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860FD" w14:textId="77777777" w:rsidR="00951A93" w:rsidRPr="00EE24C5" w:rsidRDefault="00951A93" w:rsidP="00951A9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E24C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ПРИВРЕДНИ СУД БЕОГРАД</w:t>
      </w:r>
    </w:p>
    <w:p w14:paraId="78EDC550" w14:textId="77777777" w:rsidR="00951A93" w:rsidRPr="00EE24C5" w:rsidRDefault="00951A93" w:rsidP="00951A9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E24C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МАСАРИКОВА БР.2</w:t>
      </w:r>
    </w:p>
    <w:p w14:paraId="54B7947C" w14:textId="77777777" w:rsidR="00951A93" w:rsidRPr="00EE24C5" w:rsidRDefault="00951A93" w:rsidP="00951A9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E24C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11000 БЕОГРАД</w:t>
      </w:r>
    </w:p>
    <w:p w14:paraId="179188EF" w14:textId="77777777" w:rsidR="00951A93" w:rsidRPr="00EE24C5" w:rsidRDefault="00951A93" w:rsidP="00951A9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53EF78A" w14:textId="782A482A" w:rsidR="00951A93" w:rsidRPr="00EE24C5" w:rsidRDefault="00951A93" w:rsidP="00951A93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EE24C5">
        <w:rPr>
          <w:rFonts w:ascii="Times New Roman" w:hAnsi="Times New Roman" w:cs="Times New Roman"/>
          <w:sz w:val="24"/>
          <w:szCs w:val="24"/>
          <w:lang w:val="sr-Cyrl-RS"/>
        </w:rPr>
        <w:t xml:space="preserve">Дана, </w:t>
      </w:r>
      <w:r>
        <w:rPr>
          <w:rFonts w:ascii="Times New Roman" w:hAnsi="Times New Roman" w:cs="Times New Roman"/>
          <w:sz w:val="24"/>
          <w:szCs w:val="24"/>
          <w:lang w:val="sr-Latn-RS"/>
        </w:rPr>
        <w:t>26</w:t>
      </w:r>
      <w:r w:rsidRPr="00EE24C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E24C5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Pr="00EE24C5">
        <w:rPr>
          <w:rFonts w:ascii="Times New Roman" w:hAnsi="Times New Roman" w:cs="Times New Roman"/>
          <w:sz w:val="24"/>
          <w:szCs w:val="24"/>
          <w:lang w:val="sr-Cyrl-RS"/>
        </w:rPr>
        <w:t>9.202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EE24C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BAB4440" w14:textId="16C865C0" w:rsidR="00951A93" w:rsidRDefault="00951A93" w:rsidP="00951A93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EE24C5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Pr="00EE24C5">
        <w:rPr>
          <w:rFonts w:ascii="Times New Roman" w:hAnsi="Times New Roman" w:cs="Times New Roman"/>
          <w:sz w:val="24"/>
          <w:szCs w:val="24"/>
          <w:lang w:val="sr-Cyrl-RS"/>
        </w:rPr>
        <w:t>/2024</w:t>
      </w:r>
    </w:p>
    <w:p w14:paraId="2731FF85" w14:textId="77777777" w:rsidR="00951A93" w:rsidRPr="00EE24C5" w:rsidRDefault="00951A93" w:rsidP="00951A93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42465E9" w14:textId="77777777" w:rsidR="00951A93" w:rsidRPr="00EE24C5" w:rsidRDefault="00951A93" w:rsidP="00951A93">
      <w:pPr>
        <w:ind w:left="5445" w:hanging="5445"/>
        <w:jc w:val="center"/>
        <w:rPr>
          <w:rFonts w:cs="Times New Roman"/>
          <w:b/>
          <w:bCs/>
          <w:sz w:val="24"/>
          <w:szCs w:val="24"/>
          <w:lang w:val="sr-Cyrl-RS"/>
        </w:rPr>
      </w:pPr>
      <w:r w:rsidRPr="00EE24C5">
        <w:rPr>
          <w:rFonts w:cs="Times New Roman"/>
          <w:b/>
          <w:bCs/>
          <w:sz w:val="24"/>
          <w:szCs w:val="24"/>
          <w:lang w:val="sr-Cyrl-RS"/>
        </w:rPr>
        <w:t>СТЕЧАЈНИ СУДИЈА</w:t>
      </w:r>
    </w:p>
    <w:p w14:paraId="43667842" w14:textId="77777777" w:rsidR="00951A93" w:rsidRDefault="00951A93" w:rsidP="00951A93">
      <w:pPr>
        <w:ind w:left="5445" w:hanging="5445"/>
        <w:jc w:val="center"/>
        <w:rPr>
          <w:rFonts w:cs="Times New Roman"/>
          <w:b/>
          <w:bCs/>
          <w:sz w:val="24"/>
          <w:szCs w:val="24"/>
          <w:lang w:val="sr-Cyrl-RS"/>
        </w:rPr>
      </w:pPr>
      <w:r w:rsidRPr="00EE24C5">
        <w:rPr>
          <w:rFonts w:cs="Times New Roman"/>
          <w:b/>
          <w:bCs/>
          <w:sz w:val="24"/>
          <w:szCs w:val="24"/>
          <w:lang w:val="sr-Cyrl-RS"/>
        </w:rPr>
        <w:t>ЛЕЈЛА БРАТИЋ</w:t>
      </w:r>
    </w:p>
    <w:p w14:paraId="4D2042EF" w14:textId="77777777" w:rsidR="00951A93" w:rsidRPr="00EE24C5" w:rsidRDefault="00951A93" w:rsidP="00951A93">
      <w:pPr>
        <w:ind w:left="5445" w:hanging="5445"/>
        <w:jc w:val="center"/>
        <w:rPr>
          <w:rFonts w:cs="Times New Roman"/>
          <w:b/>
          <w:bCs/>
          <w:sz w:val="24"/>
          <w:szCs w:val="24"/>
          <w:lang w:val="sr-Cyrl-RS"/>
        </w:rPr>
      </w:pPr>
    </w:p>
    <w:p w14:paraId="69B4A52F" w14:textId="77777777" w:rsidR="00951A93" w:rsidRPr="00EE24C5" w:rsidRDefault="00951A93" w:rsidP="00951A93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231FE86" w14:textId="77777777" w:rsidR="00951A93" w:rsidRPr="00EE24C5" w:rsidRDefault="00951A93" w:rsidP="00951A9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24C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Подносилац:</w:t>
      </w:r>
      <w:r w:rsidRPr="00EE24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E24C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ИМ „БЕК“ </w:t>
      </w:r>
      <w:proofErr w:type="spellStart"/>
      <w:r w:rsidRPr="00EE24C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доо</w:t>
      </w:r>
      <w:proofErr w:type="spellEnd"/>
      <w:r w:rsidRPr="00EE24C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Београд - у стечају, ул. </w:t>
      </w:r>
      <w:proofErr w:type="spellStart"/>
      <w:r w:rsidRPr="00EE24C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Репишка</w:t>
      </w:r>
      <w:proofErr w:type="spellEnd"/>
      <w:r w:rsidRPr="00EE24C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бр. 52, матични број: 08035709, ПИБ: 101161031</w:t>
      </w:r>
      <w:r w:rsidRPr="00EE24C5">
        <w:rPr>
          <w:rFonts w:ascii="Times New Roman" w:hAnsi="Times New Roman" w:cs="Times New Roman"/>
          <w:sz w:val="24"/>
          <w:szCs w:val="24"/>
          <w:lang w:val="sr-Cyrl-RS"/>
        </w:rPr>
        <w:t>, кога заступа Срђан Стојановић, стечајни управник;</w:t>
      </w:r>
    </w:p>
    <w:p w14:paraId="62FE3D95" w14:textId="77777777" w:rsidR="00951A93" w:rsidRPr="00EE24C5" w:rsidRDefault="00951A93" w:rsidP="00951A9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E8D7457" w14:textId="77777777" w:rsidR="00951A93" w:rsidRPr="00EE24C5" w:rsidRDefault="00951A93" w:rsidP="00951A9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6247DEE" w14:textId="4EF24FCC" w:rsidR="00951A93" w:rsidRPr="00951A93" w:rsidRDefault="00951A93" w:rsidP="00951A93">
      <w:pPr>
        <w:tabs>
          <w:tab w:val="left" w:pos="1080"/>
        </w:tabs>
        <w:ind w:left="1080" w:hanging="1080"/>
        <w:rPr>
          <w:rFonts w:cs="Times New Roman"/>
          <w:b/>
          <w:bCs/>
          <w:sz w:val="24"/>
          <w:szCs w:val="24"/>
          <w:u w:val="single"/>
          <w:lang w:val="sr-Cyrl-RS"/>
        </w:rPr>
      </w:pPr>
      <w:r w:rsidRPr="00EE24C5">
        <w:rPr>
          <w:rFonts w:cs="Times New Roman"/>
          <w:b/>
          <w:bCs/>
          <w:sz w:val="24"/>
          <w:szCs w:val="24"/>
          <w:u w:val="single"/>
          <w:lang w:val="sr-Cyrl-RS"/>
        </w:rPr>
        <w:t xml:space="preserve">ПРЕДМЕТ: </w:t>
      </w:r>
      <w:r>
        <w:rPr>
          <w:rFonts w:cs="Times New Roman"/>
          <w:b/>
          <w:i/>
          <w:iCs/>
          <w:color w:val="000000"/>
          <w:sz w:val="24"/>
          <w:szCs w:val="24"/>
          <w:lang w:val="sr-Cyrl-RS"/>
        </w:rPr>
        <w:t>Изјашњење стечајног управника</w:t>
      </w:r>
      <w:r w:rsidR="005A2828">
        <w:rPr>
          <w:rFonts w:cs="Times New Roman"/>
          <w:b/>
          <w:i/>
          <w:iCs/>
          <w:color w:val="000000"/>
          <w:sz w:val="24"/>
          <w:szCs w:val="24"/>
          <w:lang w:val="sr-Cyrl-RS"/>
        </w:rPr>
        <w:t xml:space="preserve"> по Закључку суда бр. 198/2016 од 24.09.2024.године</w:t>
      </w:r>
      <w:r w:rsidR="00553D7B">
        <w:rPr>
          <w:rFonts w:cs="Times New Roman"/>
          <w:b/>
          <w:i/>
          <w:iCs/>
          <w:color w:val="000000"/>
          <w:sz w:val="24"/>
          <w:szCs w:val="24"/>
          <w:lang w:val="sr-Cyrl-RS"/>
        </w:rPr>
        <w:t>,</w:t>
      </w:r>
      <w:r>
        <w:rPr>
          <w:rFonts w:cs="Times New Roman"/>
          <w:b/>
          <w:i/>
          <w:iCs/>
          <w:color w:val="000000"/>
          <w:sz w:val="24"/>
          <w:szCs w:val="24"/>
          <w:lang w:val="sr-Cyrl-RS"/>
        </w:rPr>
        <w:t xml:space="preserve"> на приговор </w:t>
      </w:r>
      <w:proofErr w:type="spellStart"/>
      <w:r>
        <w:rPr>
          <w:rFonts w:cs="Times New Roman"/>
          <w:b/>
          <w:i/>
          <w:iCs/>
          <w:color w:val="000000"/>
          <w:sz w:val="24"/>
          <w:szCs w:val="24"/>
          <w:lang w:val="sr-Cyrl-RS"/>
        </w:rPr>
        <w:t>разлучног</w:t>
      </w:r>
      <w:proofErr w:type="spellEnd"/>
      <w:r>
        <w:rPr>
          <w:rFonts w:cs="Times New Roman"/>
          <w:b/>
          <w:i/>
          <w:iCs/>
          <w:color w:val="000000"/>
          <w:sz w:val="24"/>
          <w:szCs w:val="24"/>
          <w:lang w:val="sr-Cyrl-RS"/>
        </w:rPr>
        <w:t xml:space="preserve"> повериоца </w:t>
      </w:r>
      <w:r>
        <w:rPr>
          <w:rFonts w:cs="Times New Roman"/>
          <w:b/>
          <w:i/>
          <w:iCs/>
          <w:color w:val="000000"/>
          <w:sz w:val="24"/>
          <w:szCs w:val="24"/>
        </w:rPr>
        <w:t xml:space="preserve">„S-RE“ </w:t>
      </w:r>
      <w:proofErr w:type="spellStart"/>
      <w:r>
        <w:rPr>
          <w:rFonts w:cs="Times New Roman"/>
          <w:b/>
          <w:i/>
          <w:iCs/>
          <w:color w:val="000000"/>
          <w:sz w:val="24"/>
          <w:szCs w:val="24"/>
        </w:rPr>
        <w:t>d.o.o</w:t>
      </w:r>
      <w:proofErr w:type="spellEnd"/>
      <w:r>
        <w:rPr>
          <w:rFonts w:cs="Times New Roman"/>
          <w:b/>
          <w:i/>
          <w:iCs/>
          <w:color w:val="000000"/>
          <w:sz w:val="24"/>
          <w:szCs w:val="24"/>
        </w:rPr>
        <w:t>.</w:t>
      </w:r>
      <w:r>
        <w:rPr>
          <w:rFonts w:cs="Times New Roman"/>
          <w:b/>
          <w:i/>
          <w:iCs/>
          <w:color w:val="000000"/>
          <w:sz w:val="24"/>
          <w:szCs w:val="24"/>
          <w:lang w:val="sr-Cyrl-RS"/>
        </w:rPr>
        <w:t>Нови Сад, на Обавештење о намери, плану продаје, начину уновчења, методу продаје и роковима продаје, од 13.09.2024.године</w:t>
      </w:r>
    </w:p>
    <w:p w14:paraId="27547977" w14:textId="7FC42425" w:rsidR="00206DCF" w:rsidRDefault="00206DCF" w:rsidP="00206DCF">
      <w:pPr>
        <w:ind w:firstLine="720"/>
        <w:rPr>
          <w:rFonts w:cs="Times New Roman"/>
          <w:sz w:val="24"/>
          <w:szCs w:val="24"/>
        </w:rPr>
      </w:pPr>
    </w:p>
    <w:p w14:paraId="2D6C6A38" w14:textId="0649BEF1" w:rsidR="00206DCF" w:rsidRDefault="00951A93" w:rsidP="00206DCF">
      <w:pPr>
        <w:spacing w:before="120"/>
        <w:rPr>
          <w:rFonts w:cs="Times New Roman"/>
          <w:bCs/>
          <w:color w:val="000000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Дана 25.09.2024.године стечајни управник је на писарници Привредног суда Београд </w:t>
      </w:r>
      <w:proofErr w:type="spellStart"/>
      <w:r>
        <w:rPr>
          <w:rFonts w:cs="Times New Roman"/>
          <w:sz w:val="24"/>
          <w:szCs w:val="24"/>
          <w:lang w:val="sr-Cyrl-RS"/>
        </w:rPr>
        <w:t>запримио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 Закључак суда, са налогом за изјашњење по Приговору </w:t>
      </w:r>
      <w:proofErr w:type="spellStart"/>
      <w:r>
        <w:rPr>
          <w:rFonts w:cs="Times New Roman"/>
          <w:sz w:val="24"/>
          <w:szCs w:val="24"/>
          <w:lang w:val="sr-Cyrl-RS"/>
        </w:rPr>
        <w:t>разлучног</w:t>
      </w:r>
      <w:proofErr w:type="spellEnd"/>
      <w:r>
        <w:rPr>
          <w:rFonts w:cs="Times New Roman"/>
          <w:sz w:val="24"/>
          <w:szCs w:val="24"/>
          <w:lang w:val="sr-Cyrl-RS"/>
        </w:rPr>
        <w:t xml:space="preserve"> повериоца </w:t>
      </w:r>
      <w:r w:rsidRPr="00951A93">
        <w:rPr>
          <w:rFonts w:cs="Times New Roman"/>
          <w:bCs/>
          <w:color w:val="000000"/>
          <w:sz w:val="24"/>
          <w:szCs w:val="24"/>
        </w:rPr>
        <w:t xml:space="preserve">„S-RE“ </w:t>
      </w:r>
      <w:proofErr w:type="spellStart"/>
      <w:r w:rsidRPr="00951A93">
        <w:rPr>
          <w:rFonts w:cs="Times New Roman"/>
          <w:bCs/>
          <w:color w:val="000000"/>
          <w:sz w:val="24"/>
          <w:szCs w:val="24"/>
        </w:rPr>
        <w:t>d.o.o</w:t>
      </w:r>
      <w:proofErr w:type="spellEnd"/>
      <w:r w:rsidRPr="00951A93">
        <w:rPr>
          <w:rFonts w:cs="Times New Roman"/>
          <w:bCs/>
          <w:color w:val="000000"/>
          <w:sz w:val="24"/>
          <w:szCs w:val="24"/>
        </w:rPr>
        <w:t>.</w:t>
      </w:r>
      <w:r w:rsidRPr="00951A93">
        <w:rPr>
          <w:rFonts w:cs="Times New Roman"/>
          <w:bCs/>
          <w:color w:val="000000"/>
          <w:sz w:val="24"/>
          <w:szCs w:val="24"/>
          <w:lang w:val="sr-Cyrl-RS"/>
        </w:rPr>
        <w:t>Нови Сад,</w:t>
      </w:r>
      <w:r>
        <w:rPr>
          <w:rFonts w:cs="Times New Roman"/>
          <w:bCs/>
          <w:color w:val="000000"/>
          <w:sz w:val="24"/>
          <w:szCs w:val="24"/>
          <w:lang w:val="sr-Cyrl-RS"/>
        </w:rPr>
        <w:t xml:space="preserve"> чији је пуномоћник, адвокат Саша </w:t>
      </w:r>
      <w:proofErr w:type="spellStart"/>
      <w:r>
        <w:rPr>
          <w:rFonts w:cs="Times New Roman"/>
          <w:bCs/>
          <w:color w:val="000000"/>
          <w:sz w:val="24"/>
          <w:szCs w:val="24"/>
          <w:lang w:val="sr-Cyrl-RS"/>
        </w:rPr>
        <w:t>Рајачић</w:t>
      </w:r>
      <w:proofErr w:type="spellEnd"/>
      <w:r>
        <w:rPr>
          <w:rFonts w:cs="Times New Roman"/>
          <w:bCs/>
          <w:color w:val="000000"/>
          <w:sz w:val="24"/>
          <w:szCs w:val="24"/>
          <w:lang w:val="sr-Cyrl-RS"/>
        </w:rPr>
        <w:t>, из Новог Сада</w:t>
      </w:r>
      <w:r w:rsidR="00EE2F7F">
        <w:rPr>
          <w:rFonts w:cs="Times New Roman"/>
          <w:bCs/>
          <w:color w:val="000000"/>
          <w:sz w:val="24"/>
          <w:szCs w:val="24"/>
          <w:lang w:val="sr-Cyrl-RS"/>
        </w:rPr>
        <w:t>.</w:t>
      </w:r>
    </w:p>
    <w:p w14:paraId="011B5EFC" w14:textId="12B2B23F" w:rsidR="00EE2F7F" w:rsidRDefault="00EE2F7F" w:rsidP="00206DCF">
      <w:pPr>
        <w:spacing w:before="120"/>
        <w:rPr>
          <w:rFonts w:cs="Times New Roman"/>
          <w:bCs/>
          <w:color w:val="000000"/>
          <w:sz w:val="24"/>
          <w:szCs w:val="24"/>
          <w:lang w:val="sr-Cyrl-RS"/>
        </w:rPr>
      </w:pPr>
      <w:r>
        <w:rPr>
          <w:rFonts w:cs="Times New Roman"/>
          <w:bCs/>
          <w:color w:val="000000"/>
          <w:sz w:val="24"/>
          <w:szCs w:val="24"/>
          <w:lang w:val="sr-Cyrl-RS"/>
        </w:rPr>
        <w:t xml:space="preserve">У односу на Приговор </w:t>
      </w:r>
      <w:proofErr w:type="spellStart"/>
      <w:r>
        <w:rPr>
          <w:rFonts w:cs="Times New Roman"/>
          <w:bCs/>
          <w:color w:val="000000"/>
          <w:sz w:val="24"/>
          <w:szCs w:val="24"/>
          <w:lang w:val="sr-Cyrl-RS"/>
        </w:rPr>
        <w:t>разлучног</w:t>
      </w:r>
      <w:proofErr w:type="spellEnd"/>
      <w:r>
        <w:rPr>
          <w:rFonts w:cs="Times New Roman"/>
          <w:bCs/>
          <w:color w:val="000000"/>
          <w:sz w:val="24"/>
          <w:szCs w:val="24"/>
          <w:lang w:val="sr-Cyrl-RS"/>
        </w:rPr>
        <w:t xml:space="preserve"> повериоца, стечајни управник се изјашњава како следи:</w:t>
      </w:r>
    </w:p>
    <w:p w14:paraId="6C6CD88D" w14:textId="615B5069" w:rsidR="00EE2F7F" w:rsidRDefault="00EE2F7F" w:rsidP="00206DCF">
      <w:pPr>
        <w:spacing w:before="120"/>
        <w:rPr>
          <w:rFonts w:cs="Times New Roman"/>
          <w:bCs/>
          <w:color w:val="000000"/>
          <w:sz w:val="24"/>
          <w:szCs w:val="24"/>
          <w:lang w:val="sr-Cyrl-RS"/>
        </w:rPr>
      </w:pPr>
      <w:r>
        <w:rPr>
          <w:rFonts w:cs="Times New Roman"/>
          <w:bCs/>
          <w:color w:val="000000"/>
          <w:sz w:val="24"/>
          <w:szCs w:val="24"/>
          <w:lang w:val="sr-Cyrl-RS"/>
        </w:rPr>
        <w:t xml:space="preserve">Сходно члану 133. став 1. Закона о стечају, стечајни управник је дана 14.09.2024.године, члановима одбора поверилаца, </w:t>
      </w:r>
      <w:proofErr w:type="spellStart"/>
      <w:r>
        <w:rPr>
          <w:rFonts w:cs="Times New Roman"/>
          <w:bCs/>
          <w:color w:val="000000"/>
          <w:sz w:val="24"/>
          <w:szCs w:val="24"/>
          <w:lang w:val="sr-Cyrl-RS"/>
        </w:rPr>
        <w:t>разлучним</w:t>
      </w:r>
      <w:proofErr w:type="spellEnd"/>
      <w:r>
        <w:rPr>
          <w:rFonts w:cs="Times New Roman"/>
          <w:bCs/>
          <w:color w:val="000000"/>
          <w:sz w:val="24"/>
          <w:szCs w:val="24"/>
          <w:lang w:val="sr-Cyrl-RS"/>
        </w:rPr>
        <w:t xml:space="preserve"> повериоцима и Суду, доставио </w:t>
      </w:r>
      <w:r w:rsidRPr="00EE2F7F">
        <w:rPr>
          <w:rFonts w:cs="Times New Roman"/>
          <w:bCs/>
          <w:color w:val="000000"/>
          <w:sz w:val="24"/>
          <w:szCs w:val="24"/>
          <w:lang w:val="sr-Cyrl-RS"/>
        </w:rPr>
        <w:t>Обавештење о намери, плану продаје, начину уновчења, методу продаје и роковима продаје</w:t>
      </w:r>
      <w:r>
        <w:rPr>
          <w:rFonts w:cs="Times New Roman"/>
          <w:bCs/>
          <w:color w:val="000000"/>
          <w:sz w:val="24"/>
          <w:szCs w:val="24"/>
          <w:lang w:val="sr-Cyrl-RS"/>
        </w:rPr>
        <w:t>. Обавештење је достављено и надлежној Агенцији, сходно члану 133. став 3. Закона о стечају.</w:t>
      </w:r>
    </w:p>
    <w:p w14:paraId="0728A8FC" w14:textId="2E18ECA0" w:rsidR="00EE2F7F" w:rsidRDefault="00EE2F7F" w:rsidP="00206DCF">
      <w:pPr>
        <w:spacing w:before="120"/>
        <w:rPr>
          <w:rFonts w:cs="Times New Roman"/>
          <w:bCs/>
          <w:sz w:val="24"/>
          <w:szCs w:val="24"/>
          <w:lang w:val="sr-Cyrl-RS"/>
        </w:rPr>
      </w:pPr>
      <w:r>
        <w:rPr>
          <w:rFonts w:cs="Times New Roman"/>
          <w:bCs/>
          <w:color w:val="000000"/>
          <w:sz w:val="24"/>
          <w:szCs w:val="24"/>
          <w:lang w:val="sr-Cyrl-RS"/>
        </w:rPr>
        <w:t xml:space="preserve">Предметним Обавештењем стечајни управник је </w:t>
      </w:r>
      <w:r w:rsidR="00491425">
        <w:rPr>
          <w:rFonts w:cs="Times New Roman"/>
          <w:bCs/>
          <w:color w:val="000000"/>
          <w:sz w:val="24"/>
          <w:szCs w:val="24"/>
          <w:lang w:val="sr-Cyrl-RS"/>
        </w:rPr>
        <w:t xml:space="preserve">започео активности на другој продаји имовине стечајног дужника, која је </w:t>
      </w:r>
      <w:r w:rsidR="00491425">
        <w:rPr>
          <w:rFonts w:cs="Times New Roman"/>
          <w:bCs/>
          <w:sz w:val="24"/>
          <w:szCs w:val="24"/>
          <w:lang w:val="sr-Cyrl-RS"/>
        </w:rPr>
        <w:t xml:space="preserve">Извештајем о процени вредности имовине и процени стечајног дужника ИМ БЕК </w:t>
      </w:r>
      <w:proofErr w:type="spellStart"/>
      <w:r w:rsidR="00491425">
        <w:rPr>
          <w:rFonts w:cs="Times New Roman"/>
          <w:bCs/>
          <w:sz w:val="24"/>
          <w:szCs w:val="24"/>
          <w:lang w:val="sr-Cyrl-RS"/>
        </w:rPr>
        <w:t>д.о.о</w:t>
      </w:r>
      <w:proofErr w:type="spellEnd"/>
      <w:r w:rsidR="00491425">
        <w:rPr>
          <w:rFonts w:cs="Times New Roman"/>
          <w:bCs/>
          <w:sz w:val="24"/>
          <w:szCs w:val="24"/>
          <w:lang w:val="sr-Cyrl-RS"/>
        </w:rPr>
        <w:t>. у стечају, на дан 31.03.2024.године, од стране стручног лица – Проценитеља, означена као ИМОВИНСКА ЦЕЛИНА БР. 1 – ПРАВНО ЛИЦЕ.</w:t>
      </w:r>
    </w:p>
    <w:p w14:paraId="5F9393E0" w14:textId="7CD6AAD5" w:rsidR="00242616" w:rsidRDefault="00242616" w:rsidP="00784CB6">
      <w:pPr>
        <w:spacing w:before="120"/>
        <w:rPr>
          <w:rFonts w:cs="Times New Roman"/>
          <w:bCs/>
          <w:sz w:val="24"/>
          <w:szCs w:val="24"/>
          <w:lang w:val="sr-Cyrl-RS"/>
        </w:rPr>
      </w:pPr>
      <w:r w:rsidRPr="009227D1">
        <w:rPr>
          <w:rFonts w:cs="Times New Roman"/>
          <w:bCs/>
          <w:sz w:val="24"/>
          <w:szCs w:val="24"/>
          <w:lang w:val="sr-Cyrl-RS"/>
        </w:rPr>
        <w:t xml:space="preserve">Дана </w:t>
      </w:r>
      <w:r w:rsidR="009227D1" w:rsidRPr="009227D1">
        <w:rPr>
          <w:rFonts w:cs="Times New Roman"/>
          <w:bCs/>
          <w:sz w:val="24"/>
          <w:szCs w:val="24"/>
          <w:lang w:val="sr-Cyrl-RS"/>
        </w:rPr>
        <w:t>27</w:t>
      </w:r>
      <w:r w:rsidRPr="009227D1">
        <w:rPr>
          <w:rFonts w:cs="Times New Roman"/>
          <w:bCs/>
          <w:sz w:val="24"/>
          <w:szCs w:val="24"/>
          <w:lang w:val="sr-Cyrl-RS"/>
        </w:rPr>
        <w:t xml:space="preserve">.05.2024.године одбор поверилаца дао је сагласност на продају имовине стечајног дужника као правног лица, са покретном и непокретном имовином која је ушла у процену </w:t>
      </w:r>
      <w:r w:rsidR="006D0314" w:rsidRPr="009227D1">
        <w:rPr>
          <w:rFonts w:cs="Times New Roman"/>
          <w:bCs/>
          <w:sz w:val="24"/>
          <w:szCs w:val="24"/>
          <w:lang w:val="sr-Cyrl-RS"/>
        </w:rPr>
        <w:t>ове имовинске целине.</w:t>
      </w:r>
    </w:p>
    <w:p w14:paraId="7CC9ED60" w14:textId="1B1E2120" w:rsidR="00976274" w:rsidRDefault="0038023E" w:rsidP="0038023E">
      <w:pPr>
        <w:spacing w:before="120"/>
        <w:rPr>
          <w:rFonts w:cs="Times New Roman"/>
          <w:bCs/>
          <w:sz w:val="24"/>
          <w:szCs w:val="24"/>
          <w:lang w:val="sr-Cyrl-RS"/>
        </w:rPr>
      </w:pPr>
      <w:r>
        <w:rPr>
          <w:rFonts w:cs="Times New Roman"/>
          <w:bCs/>
          <w:sz w:val="24"/>
          <w:szCs w:val="24"/>
          <w:lang w:val="sr-Cyrl-RS"/>
        </w:rPr>
        <w:t xml:space="preserve">Из текста поднеска нејасно је на основу којих премиса </w:t>
      </w:r>
      <w:proofErr w:type="spellStart"/>
      <w:r>
        <w:rPr>
          <w:rFonts w:cs="Times New Roman"/>
          <w:bCs/>
          <w:sz w:val="24"/>
          <w:szCs w:val="24"/>
          <w:lang w:val="sr-Cyrl-RS"/>
        </w:rPr>
        <w:t>разлучни</w:t>
      </w:r>
      <w:proofErr w:type="spellEnd"/>
      <w:r>
        <w:rPr>
          <w:rFonts w:cs="Times New Roman"/>
          <w:bCs/>
          <w:sz w:val="24"/>
          <w:szCs w:val="24"/>
          <w:lang w:val="sr-Cyrl-RS"/>
        </w:rPr>
        <w:t xml:space="preserve"> поверилац извлачи закључак да је стечајни управник, мимо онога што је документом </w:t>
      </w:r>
      <w:r w:rsidR="00976274" w:rsidRPr="00976274">
        <w:rPr>
          <w:rFonts w:cs="Times New Roman"/>
          <w:bCs/>
          <w:sz w:val="24"/>
          <w:szCs w:val="24"/>
          <w:lang w:val="sr-Cyrl-RS"/>
        </w:rPr>
        <w:t xml:space="preserve">– Иновирани извештај о процени вредности имовине и процени стечајног дужника ИМ „БЕК“ </w:t>
      </w:r>
      <w:proofErr w:type="spellStart"/>
      <w:r w:rsidR="00976274" w:rsidRPr="00976274">
        <w:rPr>
          <w:rFonts w:cs="Times New Roman"/>
          <w:bCs/>
          <w:sz w:val="24"/>
          <w:szCs w:val="24"/>
          <w:lang w:val="sr-Cyrl-RS"/>
        </w:rPr>
        <w:t>д.о.о</w:t>
      </w:r>
      <w:proofErr w:type="spellEnd"/>
      <w:r w:rsidR="00976274" w:rsidRPr="00976274">
        <w:rPr>
          <w:rFonts w:cs="Times New Roman"/>
          <w:bCs/>
          <w:sz w:val="24"/>
          <w:szCs w:val="24"/>
          <w:lang w:val="sr-Cyrl-RS"/>
        </w:rPr>
        <w:t>. Београд, на дан 31.03.2024.године – за потребе продаје</w:t>
      </w:r>
      <w:r w:rsidR="00553D7B">
        <w:rPr>
          <w:rFonts w:cs="Times New Roman"/>
          <w:bCs/>
          <w:sz w:val="24"/>
          <w:szCs w:val="24"/>
          <w:lang w:val="sr-Cyrl-RS"/>
        </w:rPr>
        <w:t>, а који документ је стручно лице – Проценитељ, доставио 31.03.2024.године</w:t>
      </w:r>
      <w:r>
        <w:rPr>
          <w:rFonts w:cs="Times New Roman"/>
          <w:bCs/>
          <w:sz w:val="24"/>
          <w:szCs w:val="24"/>
          <w:lang w:val="sr-Cyrl-RS"/>
        </w:rPr>
        <w:t xml:space="preserve">, сврстано у имовинску целину бр.1- ИМ „БЕК“ </w:t>
      </w:r>
      <w:proofErr w:type="spellStart"/>
      <w:r>
        <w:rPr>
          <w:rFonts w:cs="Times New Roman"/>
          <w:bCs/>
          <w:sz w:val="24"/>
          <w:szCs w:val="24"/>
          <w:lang w:val="sr-Cyrl-RS"/>
        </w:rPr>
        <w:t>д.о.о</w:t>
      </w:r>
      <w:proofErr w:type="spellEnd"/>
      <w:r>
        <w:rPr>
          <w:rFonts w:cs="Times New Roman"/>
          <w:bCs/>
          <w:sz w:val="24"/>
          <w:szCs w:val="24"/>
          <w:lang w:val="sr-Cyrl-RS"/>
        </w:rPr>
        <w:t>. Београд у стечају-правно лице.</w:t>
      </w:r>
    </w:p>
    <w:p w14:paraId="2A8407E3" w14:textId="262F5719" w:rsidR="00976274" w:rsidRDefault="00976274" w:rsidP="00976274">
      <w:pPr>
        <w:autoSpaceDE w:val="0"/>
        <w:autoSpaceDN w:val="0"/>
        <w:adjustRightInd w:val="0"/>
        <w:rPr>
          <w:rFonts w:cs="Times New Roman"/>
          <w:bCs/>
          <w:sz w:val="24"/>
          <w:szCs w:val="24"/>
          <w:lang w:val="sr-Cyrl-RS"/>
        </w:rPr>
      </w:pPr>
    </w:p>
    <w:p w14:paraId="012D2670" w14:textId="78BC4A79" w:rsidR="00976274" w:rsidRDefault="00976274" w:rsidP="005C4413">
      <w:pPr>
        <w:autoSpaceDE w:val="0"/>
        <w:autoSpaceDN w:val="0"/>
        <w:adjustRightInd w:val="0"/>
        <w:ind w:left="720"/>
        <w:rPr>
          <w:rFonts w:cs="Times New Roman"/>
          <w:bCs/>
          <w:i/>
          <w:iCs/>
          <w:sz w:val="24"/>
          <w:szCs w:val="24"/>
          <w:lang w:val="sr-Cyrl-RS"/>
        </w:rPr>
      </w:pPr>
      <w:r w:rsidRPr="005C4413">
        <w:rPr>
          <w:rFonts w:cs="Times New Roman"/>
          <w:b/>
          <w:i/>
          <w:iCs/>
          <w:sz w:val="24"/>
          <w:szCs w:val="24"/>
          <w:lang w:val="sr-Cyrl-RS"/>
        </w:rPr>
        <w:lastRenderedPageBreak/>
        <w:t>Доказ:</w:t>
      </w:r>
      <w:r>
        <w:rPr>
          <w:rFonts w:cs="Times New Roman"/>
          <w:bCs/>
          <w:i/>
          <w:iCs/>
          <w:sz w:val="24"/>
          <w:szCs w:val="24"/>
          <w:lang w:val="sr-Cyrl-RS"/>
        </w:rPr>
        <w:t xml:space="preserve"> Извод из </w:t>
      </w:r>
      <w:r w:rsidR="005C4413">
        <w:rPr>
          <w:rFonts w:cs="Times New Roman"/>
          <w:bCs/>
          <w:i/>
          <w:iCs/>
          <w:sz w:val="24"/>
          <w:szCs w:val="24"/>
          <w:lang w:val="sr-Cyrl-RS"/>
        </w:rPr>
        <w:t>П</w:t>
      </w:r>
      <w:r>
        <w:rPr>
          <w:rFonts w:cs="Times New Roman"/>
          <w:bCs/>
          <w:i/>
          <w:iCs/>
          <w:sz w:val="24"/>
          <w:szCs w:val="24"/>
          <w:lang w:val="sr-Cyrl-RS"/>
        </w:rPr>
        <w:t xml:space="preserve">роцене – </w:t>
      </w:r>
      <w:r w:rsidR="00F12B06">
        <w:rPr>
          <w:rFonts w:cs="Times New Roman"/>
          <w:bCs/>
          <w:i/>
          <w:iCs/>
          <w:sz w:val="24"/>
          <w:szCs w:val="24"/>
          <w:lang w:val="sr-Cyrl-RS"/>
        </w:rPr>
        <w:t>Закључак у вези продаје имовине стечајног дужника, односно стечајног дужника као правног лица</w:t>
      </w:r>
      <w:r>
        <w:rPr>
          <w:rFonts w:cs="Times New Roman"/>
          <w:bCs/>
          <w:i/>
          <w:iCs/>
          <w:sz w:val="24"/>
          <w:szCs w:val="24"/>
          <w:lang w:val="sr-Cyrl-RS"/>
        </w:rPr>
        <w:t xml:space="preserve"> ( Изјава о целисходности продаје стечајног дужника као правног лица</w:t>
      </w:r>
      <w:r w:rsidR="005C4413">
        <w:rPr>
          <w:rFonts w:cs="Times New Roman"/>
          <w:bCs/>
          <w:i/>
          <w:iCs/>
          <w:sz w:val="24"/>
          <w:szCs w:val="24"/>
          <w:lang w:val="sr-Cyrl-RS"/>
        </w:rPr>
        <w:t xml:space="preserve">, сходно члану 132. став 2. </w:t>
      </w:r>
      <w:r w:rsidR="005C4413">
        <w:rPr>
          <w:rFonts w:cs="Times New Roman"/>
          <w:bCs/>
          <w:color w:val="000000"/>
          <w:sz w:val="24"/>
          <w:szCs w:val="24"/>
          <w:lang w:val="sr-Cyrl-RS"/>
        </w:rPr>
        <w:t>Закона о стечају</w:t>
      </w:r>
      <w:r w:rsidR="005C4413">
        <w:rPr>
          <w:rFonts w:cs="Times New Roman"/>
          <w:bCs/>
          <w:i/>
          <w:iCs/>
          <w:sz w:val="24"/>
          <w:szCs w:val="24"/>
          <w:lang w:val="sr-Cyrl-RS"/>
        </w:rPr>
        <w:t xml:space="preserve">  )</w:t>
      </w:r>
      <w:r w:rsidR="004B4722">
        <w:rPr>
          <w:rFonts w:cs="Times New Roman"/>
          <w:bCs/>
          <w:i/>
          <w:iCs/>
          <w:sz w:val="24"/>
          <w:szCs w:val="24"/>
          <w:lang w:val="sr-Cyrl-RS"/>
        </w:rPr>
        <w:t>,</w:t>
      </w:r>
      <w:r>
        <w:rPr>
          <w:rFonts w:cs="Times New Roman"/>
          <w:bCs/>
          <w:i/>
          <w:iCs/>
          <w:sz w:val="24"/>
          <w:szCs w:val="24"/>
          <w:lang w:val="sr-Cyrl-RS"/>
        </w:rPr>
        <w:t xml:space="preserve"> стране 6 и 7</w:t>
      </w:r>
      <w:r w:rsidR="005C4413">
        <w:rPr>
          <w:rFonts w:cs="Times New Roman"/>
          <w:bCs/>
          <w:i/>
          <w:iCs/>
          <w:sz w:val="24"/>
          <w:szCs w:val="24"/>
          <w:lang w:val="sr-Cyrl-RS"/>
        </w:rPr>
        <w:t xml:space="preserve"> документа.</w:t>
      </w:r>
    </w:p>
    <w:p w14:paraId="6FA614D1" w14:textId="77777777" w:rsidR="00976274" w:rsidRDefault="00976274" w:rsidP="00976274">
      <w:pPr>
        <w:spacing w:before="120"/>
        <w:rPr>
          <w:rFonts w:cs="Times New Roman"/>
          <w:bCs/>
          <w:sz w:val="24"/>
          <w:szCs w:val="24"/>
          <w:lang w:val="sr-Cyrl-RS"/>
        </w:rPr>
      </w:pPr>
      <w:r>
        <w:rPr>
          <w:rFonts w:cs="Times New Roman"/>
          <w:bCs/>
          <w:sz w:val="24"/>
          <w:szCs w:val="24"/>
          <w:lang w:val="sr-Cyrl-RS"/>
        </w:rPr>
        <w:t>Одбор поверилаца је дана 14.04.2024.године, дао сагласност на процену вредности имовине стечајног дужника.</w:t>
      </w:r>
    </w:p>
    <w:p w14:paraId="51799A8C" w14:textId="5C930C91" w:rsidR="00976274" w:rsidRDefault="00976274" w:rsidP="00976274">
      <w:pPr>
        <w:spacing w:before="120"/>
        <w:rPr>
          <w:rFonts w:cs="Times New Roman"/>
          <w:bCs/>
          <w:sz w:val="24"/>
          <w:szCs w:val="24"/>
          <w:lang w:val="sr-Cyrl-RS"/>
        </w:rPr>
      </w:pPr>
      <w:proofErr w:type="spellStart"/>
      <w:r w:rsidRPr="00242616">
        <w:rPr>
          <w:rFonts w:cs="Times New Roman"/>
          <w:bCs/>
          <w:sz w:val="24"/>
          <w:szCs w:val="24"/>
          <w:lang w:val="sr-Cyrl-RS"/>
        </w:rPr>
        <w:t>Разлучни</w:t>
      </w:r>
      <w:proofErr w:type="spellEnd"/>
      <w:r w:rsidRPr="00242616">
        <w:rPr>
          <w:rFonts w:cs="Times New Roman"/>
          <w:bCs/>
          <w:sz w:val="24"/>
          <w:szCs w:val="24"/>
          <w:lang w:val="sr-Cyrl-RS"/>
        </w:rPr>
        <w:t xml:space="preserve"> повериоци нису уложили приговор на достављени елаборат о процени.</w:t>
      </w:r>
    </w:p>
    <w:p w14:paraId="1055EC8C" w14:textId="43629226" w:rsidR="005C4413" w:rsidRDefault="005C4413" w:rsidP="00976274">
      <w:pPr>
        <w:spacing w:before="120"/>
        <w:rPr>
          <w:rFonts w:cs="Times New Roman"/>
          <w:bCs/>
          <w:sz w:val="24"/>
          <w:szCs w:val="24"/>
          <w:lang w:val="sr-Cyrl-RS"/>
        </w:rPr>
      </w:pPr>
      <w:r>
        <w:rPr>
          <w:rFonts w:cs="Times New Roman"/>
          <w:bCs/>
          <w:sz w:val="24"/>
          <w:szCs w:val="24"/>
          <w:lang w:val="sr-Cyrl-RS"/>
        </w:rPr>
        <w:t xml:space="preserve">Стечајни управник упознаје </w:t>
      </w:r>
      <w:proofErr w:type="spellStart"/>
      <w:r>
        <w:rPr>
          <w:rFonts w:cs="Times New Roman"/>
          <w:bCs/>
          <w:sz w:val="24"/>
          <w:szCs w:val="24"/>
          <w:lang w:val="sr-Cyrl-RS"/>
        </w:rPr>
        <w:t>разлучног</w:t>
      </w:r>
      <w:proofErr w:type="spellEnd"/>
      <w:r>
        <w:rPr>
          <w:rFonts w:cs="Times New Roman"/>
          <w:bCs/>
          <w:sz w:val="24"/>
          <w:szCs w:val="24"/>
          <w:lang w:val="sr-Cyrl-RS"/>
        </w:rPr>
        <w:t xml:space="preserve"> повериоца и Суд да је Обавештењем и нацртом огласа о продаји, који је достављен дана 14.09.2024.године, у потпуности уважио Изјаву о целисходности, садржану у елаборату о процени имовине.</w:t>
      </w:r>
    </w:p>
    <w:p w14:paraId="378D926C" w14:textId="50FBC241" w:rsidR="00A64564" w:rsidRDefault="00A64564" w:rsidP="00976274">
      <w:pPr>
        <w:spacing w:before="120"/>
        <w:rPr>
          <w:rFonts w:cs="Times New Roman"/>
          <w:bCs/>
          <w:sz w:val="24"/>
          <w:szCs w:val="24"/>
          <w:lang w:val="sr-Cyrl-RS"/>
        </w:rPr>
      </w:pPr>
      <w:r>
        <w:rPr>
          <w:rFonts w:cs="Times New Roman"/>
          <w:bCs/>
          <w:sz w:val="24"/>
          <w:szCs w:val="24"/>
          <w:lang w:val="sr-Cyrl-RS"/>
        </w:rPr>
        <w:t xml:space="preserve">Стечајни управник сматра да апсолутно не стоји констатација из Приговора да је Обавештењем исказао намеру да од 60 парцела које су Извештајем о процени вредности имовине и процени стечајног дужника ИМ „БЕК“ </w:t>
      </w:r>
      <w:proofErr w:type="spellStart"/>
      <w:r>
        <w:rPr>
          <w:rFonts w:cs="Times New Roman"/>
          <w:bCs/>
          <w:sz w:val="24"/>
          <w:szCs w:val="24"/>
          <w:lang w:val="sr-Cyrl-RS"/>
        </w:rPr>
        <w:t>доо</w:t>
      </w:r>
      <w:proofErr w:type="spellEnd"/>
      <w:r>
        <w:rPr>
          <w:rFonts w:cs="Times New Roman"/>
          <w:bCs/>
          <w:sz w:val="24"/>
          <w:szCs w:val="24"/>
          <w:lang w:val="sr-Cyrl-RS"/>
        </w:rPr>
        <w:t xml:space="preserve"> Београд у стечају, евидентиране као власништво стечајног дужника, у правно лице које је предмет продаје уђе само 8 парцела, односно објекти на само 3 парцеле.</w:t>
      </w:r>
    </w:p>
    <w:p w14:paraId="72994DA5" w14:textId="662418E3" w:rsidR="005C4413" w:rsidRDefault="005C4413" w:rsidP="00976274">
      <w:pPr>
        <w:spacing w:before="120"/>
        <w:rPr>
          <w:rFonts w:cs="Times New Roman"/>
          <w:bCs/>
          <w:sz w:val="24"/>
          <w:szCs w:val="24"/>
          <w:lang w:val="sr-Cyrl-RS"/>
        </w:rPr>
      </w:pPr>
      <w:r>
        <w:rPr>
          <w:rFonts w:cs="Times New Roman"/>
          <w:bCs/>
          <w:sz w:val="24"/>
          <w:szCs w:val="24"/>
          <w:lang w:val="sr-Cyrl-RS"/>
        </w:rPr>
        <w:t>У циљу даљег појашњавања шта је предмет планиране продаје, односно</w:t>
      </w:r>
      <w:r w:rsidR="00075B22">
        <w:rPr>
          <w:rFonts w:cs="Times New Roman"/>
          <w:bCs/>
          <w:sz w:val="24"/>
          <w:szCs w:val="24"/>
          <w:lang w:val="sr-Cyrl-RS"/>
        </w:rPr>
        <w:t>,</w:t>
      </w:r>
      <w:r>
        <w:rPr>
          <w:rFonts w:cs="Times New Roman"/>
          <w:bCs/>
          <w:sz w:val="24"/>
          <w:szCs w:val="24"/>
          <w:lang w:val="sr-Cyrl-RS"/>
        </w:rPr>
        <w:t xml:space="preserve"> који делови имовине улазе у имовину правног лица прилажемо структуру непокретне и покретне имовине, која је саставни део </w:t>
      </w:r>
      <w:r w:rsidR="00A64564">
        <w:rPr>
          <w:rFonts w:cs="Times New Roman"/>
          <w:bCs/>
          <w:sz w:val="24"/>
          <w:szCs w:val="24"/>
          <w:lang w:val="sr-Cyrl-RS"/>
        </w:rPr>
        <w:t>Извештај</w:t>
      </w:r>
      <w:r w:rsidR="00A64564">
        <w:rPr>
          <w:rFonts w:cs="Times New Roman"/>
          <w:bCs/>
          <w:sz w:val="24"/>
          <w:szCs w:val="24"/>
          <w:lang w:val="sr-Cyrl-RS"/>
        </w:rPr>
        <w:t>а</w:t>
      </w:r>
      <w:r w:rsidR="00A64564">
        <w:rPr>
          <w:rFonts w:cs="Times New Roman"/>
          <w:bCs/>
          <w:sz w:val="24"/>
          <w:szCs w:val="24"/>
          <w:lang w:val="sr-Cyrl-RS"/>
        </w:rPr>
        <w:t xml:space="preserve"> о процени вредности имовине и процени стечајног дужника ИМ „БЕК“ </w:t>
      </w:r>
      <w:proofErr w:type="spellStart"/>
      <w:r w:rsidR="00A64564">
        <w:rPr>
          <w:rFonts w:cs="Times New Roman"/>
          <w:bCs/>
          <w:sz w:val="24"/>
          <w:szCs w:val="24"/>
          <w:lang w:val="sr-Cyrl-RS"/>
        </w:rPr>
        <w:t>доо</w:t>
      </w:r>
      <w:proofErr w:type="spellEnd"/>
      <w:r w:rsidR="00A64564">
        <w:rPr>
          <w:rFonts w:cs="Times New Roman"/>
          <w:bCs/>
          <w:sz w:val="24"/>
          <w:szCs w:val="24"/>
          <w:lang w:val="sr-Cyrl-RS"/>
        </w:rPr>
        <w:t xml:space="preserve"> Београд у стечају</w:t>
      </w:r>
      <w:r>
        <w:rPr>
          <w:rFonts w:cs="Times New Roman"/>
          <w:bCs/>
          <w:sz w:val="24"/>
          <w:szCs w:val="24"/>
          <w:lang w:val="sr-Cyrl-RS"/>
        </w:rPr>
        <w:t>.</w:t>
      </w:r>
    </w:p>
    <w:p w14:paraId="11DBB7A6" w14:textId="77777777" w:rsidR="0039788C" w:rsidRDefault="0039788C" w:rsidP="00976274">
      <w:pPr>
        <w:spacing w:before="120"/>
        <w:rPr>
          <w:rFonts w:cs="Times New Roman"/>
          <w:bCs/>
          <w:sz w:val="24"/>
          <w:szCs w:val="24"/>
          <w:lang w:val="sr-Cyrl-RS"/>
        </w:rPr>
      </w:pPr>
    </w:p>
    <w:p w14:paraId="37FE13B2" w14:textId="77777777" w:rsidR="004B4722" w:rsidRDefault="005C4413" w:rsidP="00A65B3F">
      <w:pPr>
        <w:spacing w:before="120"/>
        <w:ind w:left="720"/>
        <w:rPr>
          <w:rFonts w:cs="Times New Roman"/>
          <w:i/>
          <w:iCs/>
          <w:sz w:val="22"/>
          <w:lang w:val="sr-Cyrl-RS"/>
        </w:rPr>
      </w:pPr>
      <w:r w:rsidRPr="005C4413">
        <w:rPr>
          <w:rFonts w:cs="Times New Roman"/>
          <w:b/>
          <w:i/>
          <w:iCs/>
          <w:sz w:val="24"/>
          <w:szCs w:val="24"/>
          <w:lang w:val="sr-Cyrl-RS"/>
        </w:rPr>
        <w:t>Доказ:</w:t>
      </w:r>
      <w:r>
        <w:rPr>
          <w:rFonts w:cs="Times New Roman"/>
          <w:bCs/>
          <w:i/>
          <w:iCs/>
          <w:sz w:val="24"/>
          <w:szCs w:val="24"/>
          <w:lang w:val="sr-Cyrl-RS"/>
        </w:rPr>
        <w:t xml:space="preserve"> Извод из Процене-</w:t>
      </w:r>
      <w:r w:rsidRPr="005C4413">
        <w:rPr>
          <w:rFonts w:ascii="ArialNarrow-Bold" w:hAnsi="ArialNarrow-Bold" w:cs="ArialNarrow-Bold"/>
          <w:b/>
          <w:bCs/>
          <w:sz w:val="22"/>
          <w:lang w:val="en-GB"/>
        </w:rPr>
        <w:t xml:space="preserve"> </w:t>
      </w:r>
      <w:r w:rsidRPr="004B4722">
        <w:rPr>
          <w:rFonts w:cs="Times New Roman"/>
          <w:i/>
          <w:iCs/>
          <w:sz w:val="22"/>
          <w:lang w:val="sr-Cyrl-RS"/>
        </w:rPr>
        <w:t>Преглед власничких  права</w:t>
      </w:r>
      <w:r w:rsidR="004B4722" w:rsidRPr="004B4722">
        <w:rPr>
          <w:rFonts w:cs="Times New Roman"/>
          <w:i/>
          <w:iCs/>
          <w:sz w:val="22"/>
          <w:lang w:val="sr-Cyrl-RS"/>
        </w:rPr>
        <w:t xml:space="preserve"> на земљишту, по листовима непокретности и то ЛН 11000 и ЛН 23615</w:t>
      </w:r>
      <w:r w:rsidR="004B4722">
        <w:rPr>
          <w:rFonts w:cs="Times New Roman"/>
          <w:i/>
          <w:iCs/>
          <w:sz w:val="22"/>
          <w:lang w:val="sr-Cyrl-RS"/>
        </w:rPr>
        <w:t>, стране 53 до 57.</w:t>
      </w:r>
    </w:p>
    <w:p w14:paraId="38153E1D" w14:textId="141A121A" w:rsidR="004B4722" w:rsidRDefault="004B4722" w:rsidP="005C4413">
      <w:pPr>
        <w:spacing w:before="120"/>
        <w:ind w:firstLine="720"/>
        <w:rPr>
          <w:rFonts w:cs="Times New Roman"/>
          <w:bCs/>
          <w:i/>
          <w:iCs/>
          <w:sz w:val="24"/>
          <w:szCs w:val="24"/>
          <w:lang w:val="sr-Cyrl-RS"/>
        </w:rPr>
      </w:pPr>
      <w:r w:rsidRPr="005C4413">
        <w:rPr>
          <w:rFonts w:cs="Times New Roman"/>
          <w:b/>
          <w:i/>
          <w:iCs/>
          <w:sz w:val="24"/>
          <w:szCs w:val="24"/>
          <w:lang w:val="sr-Cyrl-RS"/>
        </w:rPr>
        <w:t>Доказ:</w:t>
      </w:r>
      <w:r>
        <w:rPr>
          <w:rFonts w:cs="Times New Roman"/>
          <w:bCs/>
          <w:i/>
          <w:iCs/>
          <w:sz w:val="24"/>
          <w:szCs w:val="24"/>
          <w:lang w:val="sr-Cyrl-RS"/>
        </w:rPr>
        <w:t xml:space="preserve"> Преглед власничких права на објектима са површинама за процену, стр. 61.</w:t>
      </w:r>
    </w:p>
    <w:p w14:paraId="70183B3C" w14:textId="2AD09C51" w:rsidR="005C4413" w:rsidRDefault="005C4413" w:rsidP="005C4413">
      <w:pPr>
        <w:spacing w:before="120"/>
        <w:ind w:firstLine="720"/>
        <w:rPr>
          <w:rFonts w:cs="Times New Roman"/>
          <w:b/>
          <w:i/>
          <w:iCs/>
          <w:sz w:val="24"/>
          <w:szCs w:val="24"/>
          <w:lang w:val="sr-Cyrl-RS"/>
        </w:rPr>
      </w:pPr>
      <w:r>
        <w:rPr>
          <w:rFonts w:asciiTheme="minorHAnsi" w:hAnsiTheme="minorHAnsi" w:cs="ArialNarrow-Bold"/>
          <w:b/>
          <w:bCs/>
          <w:sz w:val="22"/>
          <w:lang w:val="sr-Cyrl-RS"/>
        </w:rPr>
        <w:t xml:space="preserve"> </w:t>
      </w:r>
      <w:r w:rsidR="004B4722" w:rsidRPr="005C4413">
        <w:rPr>
          <w:rFonts w:cs="Times New Roman"/>
          <w:b/>
          <w:i/>
          <w:iCs/>
          <w:sz w:val="24"/>
          <w:szCs w:val="24"/>
          <w:lang w:val="sr-Cyrl-RS"/>
        </w:rPr>
        <w:t>Доказ:</w:t>
      </w:r>
      <w:r w:rsidR="004B4722">
        <w:rPr>
          <w:rFonts w:cs="Times New Roman"/>
          <w:b/>
          <w:i/>
          <w:iCs/>
          <w:sz w:val="24"/>
          <w:szCs w:val="24"/>
          <w:lang w:val="sr-Cyrl-RS"/>
        </w:rPr>
        <w:t xml:space="preserve"> </w:t>
      </w:r>
      <w:r w:rsidR="004B4722" w:rsidRPr="004B4722">
        <w:rPr>
          <w:rFonts w:cs="Times New Roman"/>
          <w:bCs/>
          <w:i/>
          <w:iCs/>
          <w:sz w:val="24"/>
          <w:szCs w:val="24"/>
          <w:lang w:val="sr-Cyrl-RS"/>
        </w:rPr>
        <w:t>Рекапитулација вр</w:t>
      </w:r>
      <w:r w:rsidR="00075B22">
        <w:rPr>
          <w:rFonts w:cs="Times New Roman"/>
          <w:bCs/>
          <w:i/>
          <w:iCs/>
          <w:sz w:val="24"/>
          <w:szCs w:val="24"/>
          <w:lang w:val="sr-Cyrl-RS"/>
        </w:rPr>
        <w:t>е</w:t>
      </w:r>
      <w:r w:rsidR="004B4722" w:rsidRPr="004B4722">
        <w:rPr>
          <w:rFonts w:cs="Times New Roman"/>
          <w:bCs/>
          <w:i/>
          <w:iCs/>
          <w:sz w:val="24"/>
          <w:szCs w:val="24"/>
          <w:lang w:val="sr-Cyrl-RS"/>
        </w:rPr>
        <w:t>дности непокретне имовине</w:t>
      </w:r>
      <w:r w:rsidR="004B4722">
        <w:rPr>
          <w:rFonts w:cs="Times New Roman"/>
          <w:bCs/>
          <w:i/>
          <w:iCs/>
          <w:sz w:val="24"/>
          <w:szCs w:val="24"/>
          <w:lang w:val="sr-Cyrl-RS"/>
        </w:rPr>
        <w:t>, стр.66.</w:t>
      </w:r>
    </w:p>
    <w:p w14:paraId="200B3D61" w14:textId="41FBFA77" w:rsidR="004B4722" w:rsidRDefault="004B4722" w:rsidP="004B4722">
      <w:pPr>
        <w:spacing w:before="120"/>
        <w:ind w:left="720"/>
        <w:rPr>
          <w:rFonts w:cs="Times New Roman"/>
          <w:bCs/>
          <w:i/>
          <w:iCs/>
          <w:sz w:val="24"/>
          <w:szCs w:val="24"/>
          <w:lang w:val="sr-Cyrl-RS"/>
        </w:rPr>
      </w:pPr>
      <w:r w:rsidRPr="005C4413">
        <w:rPr>
          <w:rFonts w:cs="Times New Roman"/>
          <w:b/>
          <w:i/>
          <w:iCs/>
          <w:sz w:val="24"/>
          <w:szCs w:val="24"/>
          <w:lang w:val="sr-Cyrl-RS"/>
        </w:rPr>
        <w:t>Доказ:</w:t>
      </w:r>
      <w:r>
        <w:rPr>
          <w:rFonts w:cs="Times New Roman"/>
          <w:b/>
          <w:i/>
          <w:iCs/>
          <w:sz w:val="24"/>
          <w:szCs w:val="24"/>
          <w:lang w:val="sr-Cyrl-RS"/>
        </w:rPr>
        <w:t xml:space="preserve"> </w:t>
      </w:r>
      <w:r w:rsidRPr="004B4722">
        <w:rPr>
          <w:rFonts w:cs="Times New Roman"/>
          <w:bCs/>
          <w:i/>
          <w:iCs/>
          <w:sz w:val="24"/>
          <w:szCs w:val="24"/>
          <w:lang w:val="sr-Cyrl-RS"/>
        </w:rPr>
        <w:t>Спецификација покретне имовине- потраживања по основу уговора о откупу станова, са стањем на дан 22.12.2023.године</w:t>
      </w:r>
      <w:r>
        <w:rPr>
          <w:rFonts w:cs="Times New Roman"/>
          <w:bCs/>
          <w:i/>
          <w:iCs/>
          <w:sz w:val="24"/>
          <w:szCs w:val="24"/>
          <w:lang w:val="sr-Cyrl-RS"/>
        </w:rPr>
        <w:t>, стр. 67.</w:t>
      </w:r>
    </w:p>
    <w:p w14:paraId="6DC92329" w14:textId="77777777" w:rsidR="0039788C" w:rsidRDefault="0039788C" w:rsidP="00F12B06">
      <w:pPr>
        <w:spacing w:before="120"/>
        <w:rPr>
          <w:rFonts w:cs="Times New Roman"/>
          <w:bCs/>
          <w:sz w:val="24"/>
          <w:szCs w:val="24"/>
          <w:lang w:val="sr-Cyrl-RS"/>
        </w:rPr>
      </w:pPr>
    </w:p>
    <w:p w14:paraId="53CD3776" w14:textId="02D5855C" w:rsidR="0039788C" w:rsidRDefault="00F12B06" w:rsidP="00F12B06">
      <w:pPr>
        <w:spacing w:before="120"/>
        <w:rPr>
          <w:rFonts w:cs="Times New Roman"/>
          <w:bCs/>
          <w:sz w:val="24"/>
          <w:szCs w:val="24"/>
          <w:lang w:val="sr-Cyrl-RS"/>
        </w:rPr>
      </w:pPr>
      <w:r>
        <w:rPr>
          <w:rFonts w:cs="Times New Roman"/>
          <w:bCs/>
          <w:sz w:val="24"/>
          <w:szCs w:val="24"/>
          <w:lang w:val="sr-Cyrl-RS"/>
        </w:rPr>
        <w:t xml:space="preserve">Из Приговора </w:t>
      </w:r>
      <w:proofErr w:type="spellStart"/>
      <w:r>
        <w:rPr>
          <w:rFonts w:cs="Times New Roman"/>
          <w:bCs/>
          <w:sz w:val="24"/>
          <w:szCs w:val="24"/>
          <w:lang w:val="sr-Cyrl-RS"/>
        </w:rPr>
        <w:t>разлучног</w:t>
      </w:r>
      <w:proofErr w:type="spellEnd"/>
      <w:r>
        <w:rPr>
          <w:rFonts w:cs="Times New Roman"/>
          <w:bCs/>
          <w:sz w:val="24"/>
          <w:szCs w:val="24"/>
          <w:lang w:val="sr-Cyrl-RS"/>
        </w:rPr>
        <w:t xml:space="preserve"> повериоца такође није јасно шта  се сматра „јединственим комплексом“</w:t>
      </w:r>
      <w:r w:rsidR="0039788C">
        <w:rPr>
          <w:rFonts w:cs="Times New Roman"/>
          <w:bCs/>
          <w:sz w:val="24"/>
          <w:szCs w:val="24"/>
          <w:lang w:val="sr-Cyrl-RS"/>
        </w:rPr>
        <w:t>,</w:t>
      </w:r>
      <w:r>
        <w:rPr>
          <w:rFonts w:cs="Times New Roman"/>
          <w:bCs/>
          <w:sz w:val="24"/>
          <w:szCs w:val="24"/>
          <w:lang w:val="sr-Cyrl-RS"/>
        </w:rPr>
        <w:t xml:space="preserve"> имајући у виду прилоге из Извештаја о процени у којима је наведено на којим парцелама и на којим објектима постоји </w:t>
      </w:r>
      <w:proofErr w:type="spellStart"/>
      <w:r>
        <w:rPr>
          <w:rFonts w:cs="Times New Roman"/>
          <w:bCs/>
          <w:sz w:val="24"/>
          <w:szCs w:val="24"/>
          <w:lang w:val="sr-Cyrl-RS"/>
        </w:rPr>
        <w:t>сувласнички</w:t>
      </w:r>
      <w:proofErr w:type="spellEnd"/>
      <w:r>
        <w:rPr>
          <w:rFonts w:cs="Times New Roman"/>
          <w:bCs/>
          <w:sz w:val="24"/>
          <w:szCs w:val="24"/>
          <w:lang w:val="sr-Cyrl-RS"/>
        </w:rPr>
        <w:t xml:space="preserve"> удео стечајног дужника </w:t>
      </w:r>
      <w:r w:rsidR="0039788C">
        <w:rPr>
          <w:rFonts w:cs="Times New Roman"/>
          <w:bCs/>
          <w:sz w:val="24"/>
          <w:szCs w:val="24"/>
          <w:lang w:val="sr-Cyrl-RS"/>
        </w:rPr>
        <w:t>који се изражава односом од</w:t>
      </w:r>
      <w:r>
        <w:rPr>
          <w:rFonts w:cs="Times New Roman"/>
          <w:bCs/>
          <w:sz w:val="24"/>
          <w:szCs w:val="24"/>
          <w:lang w:val="sr-Cyrl-RS"/>
        </w:rPr>
        <w:t xml:space="preserve"> 895/142914.</w:t>
      </w:r>
    </w:p>
    <w:p w14:paraId="7AC47321" w14:textId="4DD05A1A" w:rsidR="00F12B06" w:rsidRPr="00F12B06" w:rsidRDefault="00F12B06" w:rsidP="00F12B06">
      <w:pPr>
        <w:spacing w:before="120"/>
        <w:rPr>
          <w:rFonts w:cs="Times New Roman"/>
          <w:bCs/>
          <w:sz w:val="24"/>
          <w:szCs w:val="24"/>
          <w:lang w:val="sr-Cyrl-RS"/>
        </w:rPr>
      </w:pPr>
      <w:r>
        <w:rPr>
          <w:rFonts w:cs="Times New Roman"/>
          <w:bCs/>
          <w:sz w:val="24"/>
          <w:szCs w:val="24"/>
          <w:lang w:val="sr-Cyrl-RS"/>
        </w:rPr>
        <w:t xml:space="preserve"> Ова околност  указује да стечајни дужник није власник </w:t>
      </w:r>
      <w:r w:rsidR="009D0D91">
        <w:rPr>
          <w:rFonts w:cs="Times New Roman"/>
          <w:bCs/>
          <w:sz w:val="24"/>
          <w:szCs w:val="24"/>
          <w:lang w:val="sr-Cyrl-RS"/>
        </w:rPr>
        <w:t>„</w:t>
      </w:r>
      <w:r>
        <w:rPr>
          <w:rFonts w:cs="Times New Roman"/>
          <w:bCs/>
          <w:sz w:val="24"/>
          <w:szCs w:val="24"/>
          <w:lang w:val="sr-Cyrl-RS"/>
        </w:rPr>
        <w:t xml:space="preserve">јединственог </w:t>
      </w:r>
      <w:proofErr w:type="spellStart"/>
      <w:r>
        <w:rPr>
          <w:rFonts w:cs="Times New Roman"/>
          <w:bCs/>
          <w:sz w:val="24"/>
          <w:szCs w:val="24"/>
          <w:lang w:val="sr-Cyrl-RS"/>
        </w:rPr>
        <w:t>комплекса</w:t>
      </w:r>
      <w:r w:rsidR="009D0D91">
        <w:rPr>
          <w:rFonts w:cs="Times New Roman"/>
          <w:bCs/>
          <w:sz w:val="24"/>
          <w:szCs w:val="24"/>
          <w:lang w:val="sr-Cyrl-RS"/>
        </w:rPr>
        <w:t>“</w:t>
      </w:r>
      <w:r>
        <w:rPr>
          <w:rFonts w:cs="Times New Roman"/>
          <w:bCs/>
          <w:sz w:val="24"/>
          <w:szCs w:val="24"/>
          <w:lang w:val="sr-Cyrl-RS"/>
        </w:rPr>
        <w:t>,</w:t>
      </w:r>
      <w:r w:rsidR="009D0D91">
        <w:rPr>
          <w:rFonts w:cs="Times New Roman"/>
          <w:bCs/>
          <w:sz w:val="24"/>
          <w:szCs w:val="24"/>
          <w:lang w:val="sr-Cyrl-RS"/>
        </w:rPr>
        <w:t>како</w:t>
      </w:r>
      <w:proofErr w:type="spellEnd"/>
      <w:r w:rsidR="009D0D91">
        <w:rPr>
          <w:rFonts w:cs="Times New Roman"/>
          <w:bCs/>
          <w:sz w:val="24"/>
          <w:szCs w:val="24"/>
          <w:lang w:val="sr-Cyrl-RS"/>
        </w:rPr>
        <w:t xml:space="preserve"> стоји у Приговору,</w:t>
      </w:r>
      <w:r>
        <w:rPr>
          <w:rFonts w:cs="Times New Roman"/>
          <w:bCs/>
          <w:sz w:val="24"/>
          <w:szCs w:val="24"/>
          <w:lang w:val="sr-Cyrl-RS"/>
        </w:rPr>
        <w:t xml:space="preserve"> а </w:t>
      </w:r>
      <w:r w:rsidR="0039788C">
        <w:rPr>
          <w:rFonts w:cs="Times New Roman"/>
          <w:bCs/>
          <w:sz w:val="24"/>
          <w:szCs w:val="24"/>
          <w:lang w:val="sr-Cyrl-RS"/>
        </w:rPr>
        <w:t xml:space="preserve">поред тога и земљишне парцеле НИСУ функционално повезане, што стечајни управник недвосмислено наводи у свом Обавештењу. Ово су чињенице које прате имовинско правни статус имовине стечајног дужника и оне су јасно назначене и у </w:t>
      </w:r>
      <w:r w:rsidR="0039788C">
        <w:rPr>
          <w:rFonts w:cs="Times New Roman"/>
          <w:bCs/>
          <w:sz w:val="24"/>
          <w:szCs w:val="24"/>
          <w:lang w:val="sr-Cyrl-RS"/>
        </w:rPr>
        <w:t>Извештај</w:t>
      </w:r>
      <w:r w:rsidR="0039788C">
        <w:rPr>
          <w:rFonts w:cs="Times New Roman"/>
          <w:bCs/>
          <w:sz w:val="24"/>
          <w:szCs w:val="24"/>
          <w:lang w:val="sr-Cyrl-RS"/>
        </w:rPr>
        <w:t>у</w:t>
      </w:r>
      <w:r w:rsidR="0039788C">
        <w:rPr>
          <w:rFonts w:cs="Times New Roman"/>
          <w:bCs/>
          <w:sz w:val="24"/>
          <w:szCs w:val="24"/>
          <w:lang w:val="sr-Cyrl-RS"/>
        </w:rPr>
        <w:t xml:space="preserve"> о процени</w:t>
      </w:r>
      <w:r w:rsidR="0039788C">
        <w:rPr>
          <w:rFonts w:cs="Times New Roman"/>
          <w:bCs/>
          <w:sz w:val="24"/>
          <w:szCs w:val="24"/>
          <w:lang w:val="sr-Cyrl-RS"/>
        </w:rPr>
        <w:t xml:space="preserve"> и у Обавештењу стечајног управника.</w:t>
      </w:r>
    </w:p>
    <w:p w14:paraId="3AB6B00A" w14:textId="77777777" w:rsidR="00B42766" w:rsidRDefault="00B42766" w:rsidP="00976274">
      <w:pPr>
        <w:autoSpaceDE w:val="0"/>
        <w:autoSpaceDN w:val="0"/>
        <w:adjustRightInd w:val="0"/>
        <w:rPr>
          <w:rFonts w:cs="Times New Roman"/>
          <w:bCs/>
          <w:color w:val="000000"/>
          <w:sz w:val="24"/>
          <w:szCs w:val="24"/>
          <w:lang w:val="sr-Cyrl-RS"/>
        </w:rPr>
      </w:pPr>
    </w:p>
    <w:p w14:paraId="7F13DDBB" w14:textId="77777777" w:rsidR="009D0D91" w:rsidRDefault="0074172B" w:rsidP="00976274">
      <w:pPr>
        <w:autoSpaceDE w:val="0"/>
        <w:autoSpaceDN w:val="0"/>
        <w:adjustRightInd w:val="0"/>
        <w:rPr>
          <w:rFonts w:cs="Times New Roman"/>
          <w:bCs/>
          <w:color w:val="000000"/>
          <w:sz w:val="24"/>
          <w:szCs w:val="24"/>
          <w:lang w:val="sr-Cyrl-RS"/>
        </w:rPr>
      </w:pPr>
      <w:r>
        <w:rPr>
          <w:rFonts w:cs="Times New Roman"/>
          <w:bCs/>
          <w:color w:val="000000"/>
          <w:sz w:val="24"/>
          <w:szCs w:val="24"/>
          <w:lang w:val="sr-Cyrl-RS"/>
        </w:rPr>
        <w:t>Препознајући Приговор</w:t>
      </w:r>
      <w:r w:rsidR="00B42766">
        <w:rPr>
          <w:rFonts w:cs="Times New Roman"/>
          <w:bCs/>
          <w:color w:val="000000"/>
          <w:sz w:val="24"/>
          <w:szCs w:val="24"/>
          <w:lang w:val="sr-Cyrl-RS"/>
        </w:rPr>
        <w:t xml:space="preserve"> </w:t>
      </w:r>
      <w:proofErr w:type="spellStart"/>
      <w:r w:rsidR="00B42766">
        <w:rPr>
          <w:rFonts w:cs="Times New Roman"/>
          <w:bCs/>
          <w:color w:val="000000"/>
          <w:sz w:val="24"/>
          <w:szCs w:val="24"/>
          <w:lang w:val="sr-Cyrl-RS"/>
        </w:rPr>
        <w:t>разлучног</w:t>
      </w:r>
      <w:proofErr w:type="spellEnd"/>
      <w:r w:rsidR="00B42766">
        <w:rPr>
          <w:rFonts w:cs="Times New Roman"/>
          <w:bCs/>
          <w:color w:val="000000"/>
          <w:sz w:val="24"/>
          <w:szCs w:val="24"/>
          <w:lang w:val="sr-Cyrl-RS"/>
        </w:rPr>
        <w:t xml:space="preserve"> повериоца </w:t>
      </w:r>
      <w:r>
        <w:rPr>
          <w:rFonts w:cs="Times New Roman"/>
          <w:bCs/>
          <w:color w:val="000000"/>
          <w:sz w:val="24"/>
          <w:szCs w:val="24"/>
          <w:lang w:val="sr-Cyrl-RS"/>
        </w:rPr>
        <w:t xml:space="preserve">као намеру </w:t>
      </w:r>
      <w:r w:rsidR="00B42766">
        <w:rPr>
          <w:rFonts w:cs="Times New Roman"/>
          <w:bCs/>
          <w:color w:val="000000"/>
          <w:sz w:val="24"/>
          <w:szCs w:val="24"/>
          <w:lang w:val="sr-Cyrl-RS"/>
        </w:rPr>
        <w:t xml:space="preserve">да </w:t>
      </w:r>
      <w:r>
        <w:rPr>
          <w:rFonts w:cs="Times New Roman"/>
          <w:bCs/>
          <w:color w:val="000000"/>
          <w:sz w:val="24"/>
          <w:szCs w:val="24"/>
          <w:lang w:val="sr-Cyrl-RS"/>
        </w:rPr>
        <w:t xml:space="preserve">се у овој фази </w:t>
      </w:r>
      <w:r w:rsidR="0089222F">
        <w:rPr>
          <w:rFonts w:cs="Times New Roman"/>
          <w:bCs/>
          <w:color w:val="000000"/>
          <w:sz w:val="24"/>
          <w:szCs w:val="24"/>
          <w:lang w:val="sr-Cyrl-RS"/>
        </w:rPr>
        <w:t>отклони било какв</w:t>
      </w:r>
      <w:r>
        <w:rPr>
          <w:rFonts w:cs="Times New Roman"/>
          <w:bCs/>
          <w:color w:val="000000"/>
          <w:sz w:val="24"/>
          <w:szCs w:val="24"/>
          <w:lang w:val="sr-Cyrl-RS"/>
        </w:rPr>
        <w:t>а</w:t>
      </w:r>
      <w:r w:rsidR="0089222F">
        <w:rPr>
          <w:rFonts w:cs="Times New Roman"/>
          <w:bCs/>
          <w:color w:val="000000"/>
          <w:sz w:val="24"/>
          <w:szCs w:val="24"/>
          <w:lang w:val="sr-Cyrl-RS"/>
        </w:rPr>
        <w:t xml:space="preserve"> нејасноћ</w:t>
      </w:r>
      <w:r>
        <w:rPr>
          <w:rFonts w:cs="Times New Roman"/>
          <w:bCs/>
          <w:color w:val="000000"/>
          <w:sz w:val="24"/>
          <w:szCs w:val="24"/>
          <w:lang w:val="sr-Cyrl-RS"/>
        </w:rPr>
        <w:t>а у погледу предмета продаје и свестан комплексности имовинско-правног статуса непокретне имовине стечајног дужника</w:t>
      </w:r>
      <w:r w:rsidR="00B42766">
        <w:rPr>
          <w:rFonts w:cs="Times New Roman"/>
          <w:bCs/>
          <w:color w:val="000000"/>
          <w:sz w:val="24"/>
          <w:szCs w:val="24"/>
          <w:lang w:val="sr-Cyrl-RS"/>
        </w:rPr>
        <w:t>,</w:t>
      </w:r>
      <w:r w:rsidR="0089222F">
        <w:rPr>
          <w:rFonts w:cs="Times New Roman"/>
          <w:bCs/>
          <w:color w:val="000000"/>
          <w:sz w:val="24"/>
          <w:szCs w:val="24"/>
          <w:lang w:val="sr-Cyrl-RS"/>
        </w:rPr>
        <w:t xml:space="preserve"> стечајни управник ће огласом о продаји </w:t>
      </w:r>
    </w:p>
    <w:p w14:paraId="60AAC566" w14:textId="77777777" w:rsidR="009D0D91" w:rsidRDefault="009D0D91" w:rsidP="00976274">
      <w:pPr>
        <w:autoSpaceDE w:val="0"/>
        <w:autoSpaceDN w:val="0"/>
        <w:adjustRightInd w:val="0"/>
        <w:rPr>
          <w:rFonts w:cs="Times New Roman"/>
          <w:bCs/>
          <w:color w:val="000000"/>
          <w:sz w:val="24"/>
          <w:szCs w:val="24"/>
          <w:lang w:val="sr-Cyrl-RS"/>
        </w:rPr>
      </w:pPr>
    </w:p>
    <w:p w14:paraId="76DEFBBF" w14:textId="382E3B6E" w:rsidR="0089222F" w:rsidRDefault="0089222F" w:rsidP="00976274">
      <w:pPr>
        <w:autoSpaceDE w:val="0"/>
        <w:autoSpaceDN w:val="0"/>
        <w:adjustRightInd w:val="0"/>
        <w:rPr>
          <w:rFonts w:cs="Times New Roman"/>
          <w:bCs/>
          <w:color w:val="000000"/>
          <w:sz w:val="24"/>
          <w:szCs w:val="24"/>
          <w:lang w:val="sr-Cyrl-RS"/>
        </w:rPr>
      </w:pPr>
      <w:r>
        <w:rPr>
          <w:rFonts w:cs="Times New Roman"/>
          <w:bCs/>
          <w:color w:val="000000"/>
          <w:sz w:val="24"/>
          <w:szCs w:val="24"/>
          <w:lang w:val="sr-Cyrl-RS"/>
        </w:rPr>
        <w:t>имовине</w:t>
      </w:r>
      <w:r w:rsidR="00B42766">
        <w:rPr>
          <w:rFonts w:cs="Times New Roman"/>
          <w:bCs/>
          <w:color w:val="000000"/>
          <w:sz w:val="24"/>
          <w:szCs w:val="24"/>
          <w:lang w:val="sr-Cyrl-RS"/>
        </w:rPr>
        <w:t xml:space="preserve">, као </w:t>
      </w:r>
      <w:r>
        <w:rPr>
          <w:rFonts w:cs="Times New Roman"/>
          <w:bCs/>
          <w:color w:val="000000"/>
          <w:sz w:val="24"/>
          <w:szCs w:val="24"/>
          <w:lang w:val="sr-Cyrl-RS"/>
        </w:rPr>
        <w:t xml:space="preserve"> и у </w:t>
      </w:r>
      <w:r w:rsidR="00B42766">
        <w:rPr>
          <w:rFonts w:cs="Times New Roman"/>
          <w:bCs/>
          <w:color w:val="000000"/>
          <w:sz w:val="24"/>
          <w:szCs w:val="24"/>
          <w:lang w:val="sr-Cyrl-RS"/>
        </w:rPr>
        <w:t>самој</w:t>
      </w:r>
      <w:r>
        <w:rPr>
          <w:rFonts w:cs="Times New Roman"/>
          <w:bCs/>
          <w:color w:val="000000"/>
          <w:sz w:val="24"/>
          <w:szCs w:val="24"/>
          <w:lang w:val="sr-Cyrl-RS"/>
        </w:rPr>
        <w:t xml:space="preserve"> продајн</w:t>
      </w:r>
      <w:r w:rsidR="00B42766">
        <w:rPr>
          <w:rFonts w:cs="Times New Roman"/>
          <w:bCs/>
          <w:color w:val="000000"/>
          <w:sz w:val="24"/>
          <w:szCs w:val="24"/>
          <w:lang w:val="sr-Cyrl-RS"/>
        </w:rPr>
        <w:t>ој</w:t>
      </w:r>
      <w:r>
        <w:rPr>
          <w:rFonts w:cs="Times New Roman"/>
          <w:bCs/>
          <w:color w:val="000000"/>
          <w:sz w:val="24"/>
          <w:szCs w:val="24"/>
          <w:lang w:val="sr-Cyrl-RS"/>
        </w:rPr>
        <w:t xml:space="preserve"> документациј</w:t>
      </w:r>
      <w:r w:rsidR="00B42766">
        <w:rPr>
          <w:rFonts w:cs="Times New Roman"/>
          <w:bCs/>
          <w:color w:val="000000"/>
          <w:sz w:val="24"/>
          <w:szCs w:val="24"/>
          <w:lang w:val="sr-Cyrl-RS"/>
        </w:rPr>
        <w:t>и</w:t>
      </w:r>
      <w:r>
        <w:rPr>
          <w:rFonts w:cs="Times New Roman"/>
          <w:bCs/>
          <w:color w:val="000000"/>
          <w:sz w:val="24"/>
          <w:szCs w:val="24"/>
          <w:lang w:val="sr-Cyrl-RS"/>
        </w:rPr>
        <w:t xml:space="preserve"> настојати да детаљно прикаже имовину која чини Имовинску целину бр. 1- </w:t>
      </w:r>
      <w:r w:rsidR="008B155F">
        <w:rPr>
          <w:rFonts w:cs="Times New Roman"/>
          <w:bCs/>
          <w:color w:val="000000"/>
          <w:sz w:val="24"/>
          <w:szCs w:val="24"/>
          <w:lang w:val="sr-Cyrl-RS"/>
        </w:rPr>
        <w:t xml:space="preserve">ИМ „БЕК“ </w:t>
      </w:r>
      <w:proofErr w:type="spellStart"/>
      <w:r w:rsidR="008B155F">
        <w:rPr>
          <w:rFonts w:cs="Times New Roman"/>
          <w:bCs/>
          <w:color w:val="000000"/>
          <w:sz w:val="24"/>
          <w:szCs w:val="24"/>
          <w:lang w:val="sr-Cyrl-RS"/>
        </w:rPr>
        <w:t>д.о.о</w:t>
      </w:r>
      <w:proofErr w:type="spellEnd"/>
      <w:r w:rsidR="008B155F">
        <w:rPr>
          <w:rFonts w:cs="Times New Roman"/>
          <w:bCs/>
          <w:color w:val="000000"/>
          <w:sz w:val="24"/>
          <w:szCs w:val="24"/>
          <w:lang w:val="sr-Cyrl-RS"/>
        </w:rPr>
        <w:t xml:space="preserve">. Београд, у стечају - </w:t>
      </w:r>
      <w:r>
        <w:rPr>
          <w:rFonts w:cs="Times New Roman"/>
          <w:bCs/>
          <w:color w:val="000000"/>
          <w:sz w:val="24"/>
          <w:szCs w:val="24"/>
          <w:lang w:val="sr-Cyrl-RS"/>
        </w:rPr>
        <w:t>правно лице.</w:t>
      </w:r>
    </w:p>
    <w:p w14:paraId="455BFDE8" w14:textId="75287788" w:rsidR="0074172B" w:rsidRDefault="0074172B" w:rsidP="00976274">
      <w:pPr>
        <w:autoSpaceDE w:val="0"/>
        <w:autoSpaceDN w:val="0"/>
        <w:adjustRightInd w:val="0"/>
        <w:rPr>
          <w:rFonts w:cs="Times New Roman"/>
          <w:bCs/>
          <w:color w:val="000000"/>
          <w:sz w:val="24"/>
          <w:szCs w:val="24"/>
          <w:lang w:val="sr-Cyrl-RS"/>
        </w:rPr>
      </w:pPr>
    </w:p>
    <w:p w14:paraId="2C7E9CD6" w14:textId="1263BD1D" w:rsidR="0074172B" w:rsidRDefault="0074172B" w:rsidP="00976274">
      <w:pPr>
        <w:autoSpaceDE w:val="0"/>
        <w:autoSpaceDN w:val="0"/>
        <w:adjustRightInd w:val="0"/>
        <w:rPr>
          <w:rFonts w:cs="Times New Roman"/>
          <w:b/>
          <w:bCs/>
          <w:color w:val="1A1616"/>
          <w:sz w:val="24"/>
          <w:szCs w:val="24"/>
          <w:lang w:val="sr-Cyrl-RS"/>
        </w:rPr>
      </w:pPr>
    </w:p>
    <w:p w14:paraId="175AB9F5" w14:textId="77777777" w:rsidR="009D0D91" w:rsidRPr="0089222F" w:rsidRDefault="009D0D91" w:rsidP="00976274">
      <w:pPr>
        <w:autoSpaceDE w:val="0"/>
        <w:autoSpaceDN w:val="0"/>
        <w:adjustRightInd w:val="0"/>
        <w:rPr>
          <w:rFonts w:cs="Times New Roman"/>
          <w:b/>
          <w:bCs/>
          <w:color w:val="1A1616"/>
          <w:sz w:val="24"/>
          <w:szCs w:val="24"/>
          <w:lang w:val="sr-Cyrl-RS"/>
        </w:rPr>
      </w:pPr>
    </w:p>
    <w:p w14:paraId="791B760B" w14:textId="32BFE895" w:rsidR="00206DCF" w:rsidRDefault="00206DCF" w:rsidP="00206DCF">
      <w:pPr>
        <w:ind w:left="-426"/>
        <w:rPr>
          <w:rFonts w:cs="Times New Roman"/>
          <w:sz w:val="24"/>
          <w:szCs w:val="24"/>
          <w:lang w:val="sr-Cyrl-CS"/>
        </w:rPr>
      </w:pPr>
      <w:r w:rsidRPr="00DC19A3">
        <w:rPr>
          <w:rFonts w:cs="Times New Roman"/>
          <w:sz w:val="24"/>
          <w:szCs w:val="24"/>
          <w:lang w:val="sr-Cyrl-CS"/>
        </w:rPr>
        <w:t xml:space="preserve"> </w:t>
      </w:r>
    </w:p>
    <w:p w14:paraId="0275B0C0" w14:textId="77777777" w:rsidR="00206DCF" w:rsidRPr="00DC19A3" w:rsidRDefault="00206DCF" w:rsidP="00206DCF">
      <w:pPr>
        <w:jc w:val="right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ИМ БЕК</w:t>
      </w:r>
      <w:r w:rsidRPr="00DC19A3">
        <w:rPr>
          <w:rFonts w:cs="Times New Roman"/>
          <w:b/>
          <w:sz w:val="24"/>
          <w:szCs w:val="24"/>
          <w:lang w:val="sr-Cyrl-RS"/>
        </w:rPr>
        <w:t xml:space="preserve">“ </w:t>
      </w:r>
      <w:proofErr w:type="spellStart"/>
      <w:r w:rsidRPr="00DC19A3">
        <w:rPr>
          <w:rFonts w:cs="Times New Roman"/>
          <w:b/>
          <w:sz w:val="24"/>
          <w:szCs w:val="24"/>
          <w:lang w:val="sr-Cyrl-RS"/>
        </w:rPr>
        <w:t>д.о.о</w:t>
      </w:r>
      <w:proofErr w:type="spellEnd"/>
      <w:r w:rsidRPr="00DC19A3">
        <w:rPr>
          <w:rFonts w:cs="Times New Roman"/>
          <w:b/>
          <w:sz w:val="24"/>
          <w:szCs w:val="24"/>
          <w:lang w:val="sr-Cyrl-RS"/>
        </w:rPr>
        <w:t>. у стечају</w:t>
      </w:r>
      <w:r w:rsidRPr="00DC19A3">
        <w:rPr>
          <w:rFonts w:cs="Times New Roman"/>
          <w:sz w:val="24"/>
          <w:szCs w:val="24"/>
          <w:lang w:val="sr-Cyrl-RS"/>
        </w:rPr>
        <w:t>,</w:t>
      </w:r>
    </w:p>
    <w:p w14:paraId="780A78A8" w14:textId="77777777" w:rsidR="00206DCF" w:rsidRPr="00DC19A3" w:rsidRDefault="00206DCF" w:rsidP="00206DCF">
      <w:pPr>
        <w:jc w:val="right"/>
        <w:rPr>
          <w:rFonts w:cs="Times New Roman"/>
          <w:sz w:val="24"/>
          <w:szCs w:val="24"/>
          <w:lang w:val="sr-Cyrl-RS"/>
        </w:rPr>
      </w:pPr>
    </w:p>
    <w:p w14:paraId="44C3CD1A" w14:textId="77777777" w:rsidR="00206DCF" w:rsidRPr="00DC19A3" w:rsidRDefault="00206DCF" w:rsidP="00206DCF">
      <w:pPr>
        <w:jc w:val="right"/>
        <w:rPr>
          <w:rFonts w:cs="Times New Roman"/>
          <w:sz w:val="24"/>
          <w:szCs w:val="24"/>
          <w:lang w:val="sr-Cyrl-RS"/>
        </w:rPr>
      </w:pPr>
      <w:r w:rsidRPr="00DC19A3">
        <w:rPr>
          <w:rFonts w:cs="Times New Roman"/>
          <w:sz w:val="24"/>
          <w:szCs w:val="24"/>
          <w:lang w:val="sr-Cyrl-RS"/>
        </w:rPr>
        <w:t>_________________________________</w:t>
      </w:r>
    </w:p>
    <w:p w14:paraId="0DAAF8ED" w14:textId="17BA92C7" w:rsidR="00206DCF" w:rsidRPr="00DC19A3" w:rsidRDefault="00206DCF" w:rsidP="003519B0">
      <w:pPr>
        <w:jc w:val="right"/>
        <w:rPr>
          <w:rFonts w:cs="Times New Roman"/>
          <w:sz w:val="24"/>
          <w:szCs w:val="24"/>
        </w:rPr>
      </w:pPr>
      <w:r w:rsidRPr="00DC19A3">
        <w:rPr>
          <w:rFonts w:cs="Times New Roman"/>
          <w:sz w:val="24"/>
          <w:szCs w:val="24"/>
          <w:lang w:val="sr-Cyrl-RS"/>
        </w:rPr>
        <w:t>Срђан Стојановић, стечајни управник</w:t>
      </w:r>
    </w:p>
    <w:sectPr w:rsidR="00206DCF" w:rsidRPr="00DC19A3" w:rsidSect="005D652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B7CB9" w14:textId="77777777" w:rsidR="00AA50A9" w:rsidRDefault="00AA50A9" w:rsidP="00B15545">
      <w:r>
        <w:separator/>
      </w:r>
    </w:p>
  </w:endnote>
  <w:endnote w:type="continuationSeparator" w:id="0">
    <w:p w14:paraId="76028A9A" w14:textId="77777777" w:rsidR="00AA50A9" w:rsidRDefault="00AA50A9" w:rsidP="00B1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Narrow-Bold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43918" w14:textId="6EC9DF30" w:rsidR="00B15545" w:rsidRDefault="00B15545" w:rsidP="001022E1">
    <w:pPr>
      <w:pStyle w:val="Footer"/>
      <w:jc w:val="center"/>
    </w:pPr>
    <w:r>
      <w:t xml:space="preserve">ADRESA: </w:t>
    </w:r>
    <w:r w:rsidR="00406369">
      <w:t>Bulevar umetnosti 35/61, R. Srbija, 11 070 Novi Beograd</w:t>
    </w:r>
  </w:p>
  <w:p w14:paraId="5184365D" w14:textId="77777777" w:rsidR="00406369" w:rsidRDefault="00406369" w:rsidP="00B15545">
    <w:pPr>
      <w:pStyle w:val="Footer"/>
    </w:pPr>
  </w:p>
  <w:p w14:paraId="1C08FBE9" w14:textId="3E16441E" w:rsidR="00B15545" w:rsidRDefault="00B15545" w:rsidP="00B15545">
    <w:pPr>
      <w:pStyle w:val="Footer"/>
    </w:pPr>
    <w:r>
      <w:t xml:space="preserve">MATIČNI BROJ: </w:t>
    </w:r>
    <w:r w:rsidRPr="00B15545">
      <w:t>08035709</w:t>
    </w:r>
    <w:r w:rsidR="00406369">
      <w:t xml:space="preserve">                          </w:t>
    </w:r>
    <w:r>
      <w:t xml:space="preserve">PIB: </w:t>
    </w:r>
    <w:r w:rsidRPr="00B15545">
      <w:t>101161031</w:t>
    </w:r>
  </w:p>
  <w:p w14:paraId="7D0D7ABA" w14:textId="77405BCD" w:rsidR="00B15545" w:rsidRDefault="00B15545" w:rsidP="00B15545">
    <w:pPr>
      <w:pStyle w:val="Footer"/>
    </w:pPr>
    <w:r>
      <w:t>TELEFON:</w:t>
    </w:r>
    <w:r w:rsidR="00406369">
      <w:t xml:space="preserve"> 062 10 88 660                             </w:t>
    </w:r>
    <w:r>
      <w:t>Е-mail: office</w:t>
    </w:r>
    <w:r w:rsidR="005D652A">
      <w:t>.stecajniupravnik</w:t>
    </w:r>
    <w:r>
      <w:t>@</w:t>
    </w:r>
    <w:r w:rsidR="005D652A">
      <w:t>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78894" w14:textId="77777777" w:rsidR="00AA50A9" w:rsidRDefault="00AA50A9" w:rsidP="00B15545">
      <w:r>
        <w:separator/>
      </w:r>
    </w:p>
  </w:footnote>
  <w:footnote w:type="continuationSeparator" w:id="0">
    <w:p w14:paraId="63EE3684" w14:textId="77777777" w:rsidR="00AA50A9" w:rsidRDefault="00AA50A9" w:rsidP="00B15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418F" w14:textId="2D56EB1B" w:rsidR="00B15545" w:rsidRDefault="00B15545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A8624BA" wp14:editId="073BDD1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Century Gothic" w:hAnsi="Century Gothic"/>
                              <w:b/>
                              <w:bCs/>
                              <w:sz w:val="24"/>
                              <w:szCs w:val="24"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7CBA4687" w14:textId="35932B44" w:rsidR="00B15545" w:rsidRPr="00B15545" w:rsidRDefault="005D652A" w:rsidP="00B15545">
                              <w:pPr>
                                <w:rPr>
                                  <w:rFonts w:ascii="Century Gothic" w:hAnsi="Century Gothic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sz w:val="24"/>
                                  <w:szCs w:val="24"/>
                                </w:rPr>
                                <w:t>INDUSTRIJA MESA BEK DRUŠTVO SA OGRANIČENOM ODGOVORNOŠĆU ZA PROIZVODNJU, TRGOVINU I USLUGE, BEOGRAD - U STEČAJU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8624BA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Century Gothic" w:hAnsi="Century Gothic"/>
                        <w:b/>
                        <w:bCs/>
                        <w:sz w:val="24"/>
                        <w:szCs w:val="24"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7CBA4687" w14:textId="35932B44" w:rsidR="00B15545" w:rsidRPr="00B15545" w:rsidRDefault="005D652A" w:rsidP="00B15545">
                        <w:pPr>
                          <w:rPr>
                            <w:rFonts w:ascii="Century Gothic" w:hAnsi="Century Gothic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sz w:val="24"/>
                            <w:szCs w:val="24"/>
                          </w:rPr>
                          <w:t>INDUSTRIJA MESA BEK DRUŠTVO SA OGRANIČENOM ODGOVORNOŠĆU ZA PROIZVODNJU, TRGOVINU I USLUGE, BEOGRAD - U STEČAJU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E9CCBCA" wp14:editId="0042CC78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0B4A043" w14:textId="2E287E4A" w:rsidR="00B15545" w:rsidRPr="00B15545" w:rsidRDefault="00115E90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t xml:space="preserve">6 </w:t>
                          </w:r>
                          <w:proofErr w:type="spellStart"/>
                          <w:r w:rsidR="00B15545">
                            <w:t>St</w:t>
                          </w:r>
                          <w:proofErr w:type="spellEnd"/>
                          <w:r w:rsidR="009253B8">
                            <w:rPr>
                              <w:lang w:val="sr-Cyrl-RS"/>
                            </w:rPr>
                            <w:t xml:space="preserve"> 198</w:t>
                          </w:r>
                          <w:r w:rsidR="00B15545">
                            <w:t xml:space="preserve"> </w:t>
                          </w:r>
                          <w:r w:rsidR="005D652A">
                            <w:t>/16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9CCBCA"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14:paraId="10B4A043" w14:textId="2E287E4A" w:rsidR="00B15545" w:rsidRPr="00B15545" w:rsidRDefault="00115E90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t xml:space="preserve">6 </w:t>
                    </w:r>
                    <w:proofErr w:type="spellStart"/>
                    <w:r w:rsidR="00B15545">
                      <w:t>St</w:t>
                    </w:r>
                    <w:proofErr w:type="spellEnd"/>
                    <w:r w:rsidR="009253B8">
                      <w:rPr>
                        <w:lang w:val="sr-Cyrl-RS"/>
                      </w:rPr>
                      <w:t xml:space="preserve"> 198</w:t>
                    </w:r>
                    <w:r w:rsidR="00B15545">
                      <w:t xml:space="preserve"> </w:t>
                    </w:r>
                    <w:r w:rsidR="005D652A">
                      <w:t>/16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7BD6"/>
    <w:multiLevelType w:val="hybridMultilevel"/>
    <w:tmpl w:val="0B7859E2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8140F1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A2B62"/>
    <w:multiLevelType w:val="hybridMultilevel"/>
    <w:tmpl w:val="FDE498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C5934"/>
    <w:multiLevelType w:val="hybridMultilevel"/>
    <w:tmpl w:val="E38E5FCC"/>
    <w:lvl w:ilvl="0" w:tplc="78140F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0A34F9"/>
    <w:multiLevelType w:val="hybridMultilevel"/>
    <w:tmpl w:val="C4BA85BA"/>
    <w:lvl w:ilvl="0" w:tplc="F73EBC1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1284D"/>
    <w:multiLevelType w:val="hybridMultilevel"/>
    <w:tmpl w:val="42E267EE"/>
    <w:lvl w:ilvl="0" w:tplc="DF1CE100">
      <w:numFmt w:val="bullet"/>
      <w:lvlText w:val="-"/>
      <w:lvlJc w:val="left"/>
      <w:pPr>
        <w:ind w:left="927" w:hanging="360"/>
      </w:pPr>
      <w:rPr>
        <w:rFonts w:ascii="Times New Roman" w:eastAsia="Bookman Old Style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76E2367"/>
    <w:multiLevelType w:val="hybridMultilevel"/>
    <w:tmpl w:val="D84217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8753E"/>
    <w:multiLevelType w:val="hybridMultilevel"/>
    <w:tmpl w:val="5B44BFD0"/>
    <w:lvl w:ilvl="0" w:tplc="C4627D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4370F0"/>
    <w:multiLevelType w:val="hybridMultilevel"/>
    <w:tmpl w:val="6D20F182"/>
    <w:lvl w:ilvl="0" w:tplc="1B2E193C">
      <w:numFmt w:val="bullet"/>
      <w:lvlText w:val="-"/>
      <w:lvlJc w:val="left"/>
      <w:pPr>
        <w:ind w:left="720" w:hanging="360"/>
      </w:pPr>
      <w:rPr>
        <w:rFonts w:ascii="Times New Roman" w:eastAsia="Bookman Old Style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D3187"/>
    <w:multiLevelType w:val="hybridMultilevel"/>
    <w:tmpl w:val="BD70FC1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519218E"/>
    <w:multiLevelType w:val="hybridMultilevel"/>
    <w:tmpl w:val="B9383CF2"/>
    <w:lvl w:ilvl="0" w:tplc="DC2E7AC0">
      <w:start w:val="28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545"/>
    <w:rsid w:val="00011CD6"/>
    <w:rsid w:val="000379C7"/>
    <w:rsid w:val="00050B1A"/>
    <w:rsid w:val="00066548"/>
    <w:rsid w:val="00075B22"/>
    <w:rsid w:val="00087750"/>
    <w:rsid w:val="000B1A97"/>
    <w:rsid w:val="000D2424"/>
    <w:rsid w:val="000E0FC7"/>
    <w:rsid w:val="000E3255"/>
    <w:rsid w:val="001022E1"/>
    <w:rsid w:val="00115E90"/>
    <w:rsid w:val="001B2959"/>
    <w:rsid w:val="001B43E5"/>
    <w:rsid w:val="001B4505"/>
    <w:rsid w:val="001D3924"/>
    <w:rsid w:val="001D7F65"/>
    <w:rsid w:val="001E01B4"/>
    <w:rsid w:val="001F2BD6"/>
    <w:rsid w:val="00204F51"/>
    <w:rsid w:val="00206DCF"/>
    <w:rsid w:val="00212A90"/>
    <w:rsid w:val="00222B5F"/>
    <w:rsid w:val="00241900"/>
    <w:rsid w:val="00241F79"/>
    <w:rsid w:val="00242616"/>
    <w:rsid w:val="00246212"/>
    <w:rsid w:val="00250602"/>
    <w:rsid w:val="002608FA"/>
    <w:rsid w:val="002960ED"/>
    <w:rsid w:val="002B2615"/>
    <w:rsid w:val="002E1C0D"/>
    <w:rsid w:val="002E6F39"/>
    <w:rsid w:val="002F038E"/>
    <w:rsid w:val="002F5893"/>
    <w:rsid w:val="00303475"/>
    <w:rsid w:val="0030422F"/>
    <w:rsid w:val="00306813"/>
    <w:rsid w:val="00307077"/>
    <w:rsid w:val="0031614B"/>
    <w:rsid w:val="00317780"/>
    <w:rsid w:val="00322B8A"/>
    <w:rsid w:val="0034045C"/>
    <w:rsid w:val="003519B0"/>
    <w:rsid w:val="003558C1"/>
    <w:rsid w:val="00364F14"/>
    <w:rsid w:val="003654E6"/>
    <w:rsid w:val="00365FC2"/>
    <w:rsid w:val="003678DB"/>
    <w:rsid w:val="00373C6F"/>
    <w:rsid w:val="00377095"/>
    <w:rsid w:val="0038023E"/>
    <w:rsid w:val="0039788C"/>
    <w:rsid w:val="003F0788"/>
    <w:rsid w:val="003F43EC"/>
    <w:rsid w:val="003F55D7"/>
    <w:rsid w:val="00406369"/>
    <w:rsid w:val="00437AF9"/>
    <w:rsid w:val="00444158"/>
    <w:rsid w:val="004442FA"/>
    <w:rsid w:val="004475C2"/>
    <w:rsid w:val="004615A6"/>
    <w:rsid w:val="004704CB"/>
    <w:rsid w:val="00487694"/>
    <w:rsid w:val="00491425"/>
    <w:rsid w:val="004B0A2A"/>
    <w:rsid w:val="004B4722"/>
    <w:rsid w:val="004D200F"/>
    <w:rsid w:val="004E0BBC"/>
    <w:rsid w:val="004E56D8"/>
    <w:rsid w:val="0051293D"/>
    <w:rsid w:val="005150E1"/>
    <w:rsid w:val="00516F32"/>
    <w:rsid w:val="005201D5"/>
    <w:rsid w:val="00535FD5"/>
    <w:rsid w:val="00536A6B"/>
    <w:rsid w:val="00551CCA"/>
    <w:rsid w:val="00552C6C"/>
    <w:rsid w:val="00553D7B"/>
    <w:rsid w:val="005606A8"/>
    <w:rsid w:val="00565FE6"/>
    <w:rsid w:val="00567EAC"/>
    <w:rsid w:val="005A2828"/>
    <w:rsid w:val="005A6D51"/>
    <w:rsid w:val="005C4413"/>
    <w:rsid w:val="005C6504"/>
    <w:rsid w:val="005D652A"/>
    <w:rsid w:val="005D69F4"/>
    <w:rsid w:val="00607C49"/>
    <w:rsid w:val="00626BFB"/>
    <w:rsid w:val="006338C9"/>
    <w:rsid w:val="00636FA1"/>
    <w:rsid w:val="00653A8A"/>
    <w:rsid w:val="00686BC8"/>
    <w:rsid w:val="006A123B"/>
    <w:rsid w:val="006B577D"/>
    <w:rsid w:val="006B6059"/>
    <w:rsid w:val="006C22B7"/>
    <w:rsid w:val="006C2A56"/>
    <w:rsid w:val="006C5E06"/>
    <w:rsid w:val="006D0314"/>
    <w:rsid w:val="006D30A9"/>
    <w:rsid w:val="006D4B14"/>
    <w:rsid w:val="006E7226"/>
    <w:rsid w:val="006F45CF"/>
    <w:rsid w:val="00735F32"/>
    <w:rsid w:val="00740817"/>
    <w:rsid w:val="0074172B"/>
    <w:rsid w:val="00741F15"/>
    <w:rsid w:val="0075380F"/>
    <w:rsid w:val="007668E9"/>
    <w:rsid w:val="007713B6"/>
    <w:rsid w:val="00775E30"/>
    <w:rsid w:val="00784CB6"/>
    <w:rsid w:val="00794EE7"/>
    <w:rsid w:val="007A697D"/>
    <w:rsid w:val="007B25FA"/>
    <w:rsid w:val="007D3439"/>
    <w:rsid w:val="007F0A57"/>
    <w:rsid w:val="007F2732"/>
    <w:rsid w:val="007F3B5F"/>
    <w:rsid w:val="00815815"/>
    <w:rsid w:val="008170F8"/>
    <w:rsid w:val="008217CA"/>
    <w:rsid w:val="00845092"/>
    <w:rsid w:val="008652F6"/>
    <w:rsid w:val="0088121A"/>
    <w:rsid w:val="00886F69"/>
    <w:rsid w:val="0089222F"/>
    <w:rsid w:val="008A155E"/>
    <w:rsid w:val="008B155F"/>
    <w:rsid w:val="008B3315"/>
    <w:rsid w:val="008D4A92"/>
    <w:rsid w:val="008E2C16"/>
    <w:rsid w:val="008F3D62"/>
    <w:rsid w:val="009207F1"/>
    <w:rsid w:val="009227D1"/>
    <w:rsid w:val="009253B8"/>
    <w:rsid w:val="00926966"/>
    <w:rsid w:val="00934375"/>
    <w:rsid w:val="009359F5"/>
    <w:rsid w:val="009360CC"/>
    <w:rsid w:val="00951A93"/>
    <w:rsid w:val="00962440"/>
    <w:rsid w:val="00976274"/>
    <w:rsid w:val="009775E9"/>
    <w:rsid w:val="00985261"/>
    <w:rsid w:val="0099166E"/>
    <w:rsid w:val="009A23CA"/>
    <w:rsid w:val="009C45D0"/>
    <w:rsid w:val="009C6E72"/>
    <w:rsid w:val="009D0D91"/>
    <w:rsid w:val="009F0CE2"/>
    <w:rsid w:val="009F5744"/>
    <w:rsid w:val="00A00BC8"/>
    <w:rsid w:val="00A04AA0"/>
    <w:rsid w:val="00A05B53"/>
    <w:rsid w:val="00A217AD"/>
    <w:rsid w:val="00A42345"/>
    <w:rsid w:val="00A55666"/>
    <w:rsid w:val="00A64564"/>
    <w:rsid w:val="00A65B3F"/>
    <w:rsid w:val="00A75C25"/>
    <w:rsid w:val="00A9000A"/>
    <w:rsid w:val="00A948CB"/>
    <w:rsid w:val="00AA50A9"/>
    <w:rsid w:val="00AB1ABE"/>
    <w:rsid w:val="00AB6D3D"/>
    <w:rsid w:val="00AC1380"/>
    <w:rsid w:val="00AC614D"/>
    <w:rsid w:val="00AE63FE"/>
    <w:rsid w:val="00B15545"/>
    <w:rsid w:val="00B20786"/>
    <w:rsid w:val="00B22AC7"/>
    <w:rsid w:val="00B335C6"/>
    <w:rsid w:val="00B42766"/>
    <w:rsid w:val="00B809A6"/>
    <w:rsid w:val="00B84517"/>
    <w:rsid w:val="00B871D3"/>
    <w:rsid w:val="00BA1BC8"/>
    <w:rsid w:val="00BB0318"/>
    <w:rsid w:val="00BE652E"/>
    <w:rsid w:val="00BF5BBC"/>
    <w:rsid w:val="00C1171F"/>
    <w:rsid w:val="00C2127E"/>
    <w:rsid w:val="00C250C1"/>
    <w:rsid w:val="00C42D65"/>
    <w:rsid w:val="00C553BF"/>
    <w:rsid w:val="00C61249"/>
    <w:rsid w:val="00C64A4F"/>
    <w:rsid w:val="00C66B39"/>
    <w:rsid w:val="00C70213"/>
    <w:rsid w:val="00C756EB"/>
    <w:rsid w:val="00C957F2"/>
    <w:rsid w:val="00CB04BE"/>
    <w:rsid w:val="00CB1243"/>
    <w:rsid w:val="00CB6616"/>
    <w:rsid w:val="00D11671"/>
    <w:rsid w:val="00D312BB"/>
    <w:rsid w:val="00D350A9"/>
    <w:rsid w:val="00D37F80"/>
    <w:rsid w:val="00D40E74"/>
    <w:rsid w:val="00D521E0"/>
    <w:rsid w:val="00D52506"/>
    <w:rsid w:val="00DD235D"/>
    <w:rsid w:val="00DE0BE2"/>
    <w:rsid w:val="00DE3248"/>
    <w:rsid w:val="00DE53F4"/>
    <w:rsid w:val="00E05D4C"/>
    <w:rsid w:val="00E131D9"/>
    <w:rsid w:val="00E27119"/>
    <w:rsid w:val="00E45D08"/>
    <w:rsid w:val="00E60475"/>
    <w:rsid w:val="00E8510F"/>
    <w:rsid w:val="00EA5ECF"/>
    <w:rsid w:val="00EA672D"/>
    <w:rsid w:val="00EB2114"/>
    <w:rsid w:val="00EB33EE"/>
    <w:rsid w:val="00EC2A23"/>
    <w:rsid w:val="00EE2F7F"/>
    <w:rsid w:val="00F041AE"/>
    <w:rsid w:val="00F04230"/>
    <w:rsid w:val="00F05B29"/>
    <w:rsid w:val="00F12B06"/>
    <w:rsid w:val="00F21199"/>
    <w:rsid w:val="00F41A77"/>
    <w:rsid w:val="00F4390A"/>
    <w:rsid w:val="00F8601F"/>
    <w:rsid w:val="00F8632D"/>
    <w:rsid w:val="00FA4BA6"/>
    <w:rsid w:val="00FC0E32"/>
    <w:rsid w:val="00FC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060B1"/>
  <w15:chartTrackingRefBased/>
  <w15:docId w15:val="{783162C3-62AB-4C05-BDA7-6138E6E8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602"/>
    <w:pPr>
      <w:spacing w:after="0" w:line="240" w:lineRule="auto"/>
      <w:jc w:val="both"/>
    </w:pPr>
    <w:rPr>
      <w:rFonts w:ascii="Times New Roman" w:hAnsi="Times New Roman"/>
      <w:sz w:val="23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545"/>
  </w:style>
  <w:style w:type="paragraph" w:styleId="Footer">
    <w:name w:val="footer"/>
    <w:basedOn w:val="Normal"/>
    <w:link w:val="FooterChar"/>
    <w:uiPriority w:val="99"/>
    <w:unhideWhenUsed/>
    <w:rsid w:val="00B15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545"/>
  </w:style>
  <w:style w:type="table" w:styleId="TableGrid">
    <w:name w:val="Table Grid"/>
    <w:basedOn w:val="TableNormal"/>
    <w:uiPriority w:val="39"/>
    <w:rsid w:val="009C6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D4B1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E0B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0B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45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B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B1A"/>
    <w:rPr>
      <w:rFonts w:ascii="Segoe UI" w:hAnsi="Segoe UI" w:cs="Segoe UI"/>
      <w:sz w:val="18"/>
      <w:szCs w:val="18"/>
      <w:lang w:val="sr-Latn-RS"/>
    </w:rPr>
  </w:style>
  <w:style w:type="character" w:customStyle="1" w:styleId="fontstyle01">
    <w:name w:val="fontstyle01"/>
    <w:basedOn w:val="DefaultParagraphFont"/>
    <w:rsid w:val="00F04230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652F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A1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INDUSTRIJA MESA BEK DRUŠTVO SA OGRANIČENOM ODGOVORNOŠĆU ZA PROIZVODNJU, TRGOVINU I USLUGE, BEOGRAD - U STEČAJU</vt:lpstr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INDUSTRIJA MESA BEK DRUŠTVO SA OGRANIČENOM ODGOVORNOŠĆU ZA PROIZVODNJU, TRGOVINU I USLUGE, BEOGRAD - U STEČAJU</dc:title>
  <dc:subject/>
  <dc:creator>Predrag Miladinovic - VP Law Firm</dc:creator>
  <cp:keywords/>
  <dc:description/>
  <cp:lastModifiedBy>Srdjan Stojanovic</cp:lastModifiedBy>
  <cp:revision>17</cp:revision>
  <cp:lastPrinted>2024-09-26T14:06:00Z</cp:lastPrinted>
  <dcterms:created xsi:type="dcterms:W3CDTF">2024-09-26T11:59:00Z</dcterms:created>
  <dcterms:modified xsi:type="dcterms:W3CDTF">2024-09-26T15:40:00Z</dcterms:modified>
</cp:coreProperties>
</file>